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E2" w:rsidRPr="00F75BE9" w:rsidRDefault="00E92A3C" w:rsidP="00D047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Lubań, </w:t>
      </w:r>
      <w:r w:rsidRPr="000C1E6F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dnia </w:t>
      </w:r>
      <w:r w:rsidR="00900412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28</w:t>
      </w:r>
      <w:r w:rsidRPr="000C1E6F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="00886807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lipca</w:t>
      </w:r>
      <w:r w:rsidR="001D465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2020</w:t>
      </w:r>
      <w:r w:rsidR="006056E2" w:rsidRPr="00F75BE9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 roku</w:t>
      </w:r>
    </w:p>
    <w:p w:rsidR="006056E2" w:rsidRPr="00F75BE9" w:rsidRDefault="006056E2" w:rsidP="00D047A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6056E2" w:rsidRPr="00F75BE9" w:rsidRDefault="006056E2" w:rsidP="00D047A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6056E2" w:rsidRPr="00F75BE9" w:rsidRDefault="00E92A3C" w:rsidP="00D047A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GGNiR.6840.2.4.2019</w:t>
      </w:r>
    </w:p>
    <w:p w:rsidR="006056E2" w:rsidRPr="00F75BE9" w:rsidRDefault="006056E2" w:rsidP="00D047A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6056E2" w:rsidRPr="00F75BE9" w:rsidRDefault="006056E2" w:rsidP="00D047A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</w:p>
    <w:p w:rsidR="006056E2" w:rsidRPr="00F75BE9" w:rsidRDefault="006056E2" w:rsidP="00D04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</w:pPr>
      <w:r w:rsidRPr="00F75BE9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OGŁOSZENIE</w:t>
      </w:r>
    </w:p>
    <w:p w:rsidR="006056E2" w:rsidRPr="00F75BE9" w:rsidRDefault="006056E2" w:rsidP="00D047A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</w:p>
    <w:p w:rsidR="006056E2" w:rsidRPr="00DF5780" w:rsidRDefault="006056E2" w:rsidP="00D047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75BE9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Na podstawie art. 37 ust.1, art. 38 u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st.1, ust.2, art. 40 ust.1 pkt 1</w:t>
      </w:r>
      <w:r w:rsidRPr="00F75BE9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, ust.3</w:t>
      </w:r>
      <w:r w:rsidR="00192693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="009C65D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Ustawy </w:t>
      </w:r>
      <w:r w:rsidR="009C65D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br/>
        <w:t xml:space="preserve">z dnia </w:t>
      </w:r>
      <w:r w:rsidRPr="00F75BE9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21 sierpnia 1997 r. o gospodarc</w:t>
      </w:r>
      <w:r w:rsidR="009C65D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e nieruchomościami (Dz.U. z 2020 roku, </w:t>
      </w:r>
      <w:r w:rsidR="00657BA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br/>
        <w:t xml:space="preserve">poz. </w:t>
      </w:r>
      <w:r w:rsidR="009C65D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65</w:t>
      </w:r>
      <w:r w:rsidRPr="00F75BE9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ze zm.), §13 Rozporządzenia Rady Ministrów z dnia 14 września 2004 roku </w:t>
      </w:r>
      <w:r w:rsidR="00657BA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br/>
      </w:r>
      <w:r w:rsidRPr="00F75BE9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w sprawie sposobu i trybu przeprowadzenia przetargów oraz rokowań na zbycie nieruchomości (Dz.U. z 2014 r. poz. 1490 ze. zm.),</w:t>
      </w:r>
      <w:r w:rsidR="000F2EE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§3 ust. 1 pkt 1</w:t>
      </w:r>
      <w:r w:rsidRPr="00F75BE9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Uchwały Nr LII/377/2014 Rady Miasta </w:t>
      </w:r>
      <w:r w:rsidR="000F2EE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Lubań z dnia 24 czerwca 2014r. </w:t>
      </w:r>
      <w:r w:rsidRPr="00F75BE9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w sprawie zasad gospodarowania nieruchomościami stanowiącymi własność Gminy Miejskiej Lubań (Dz.Urz.Woj.Doln. z dnia 30 czerwca </w:t>
      </w:r>
      <w:r w:rsidRPr="00DF578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2014 roku poz. 2911 z późn. zm.), </w:t>
      </w:r>
      <w:r w:rsidR="00E92A3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Zar</w:t>
      </w:r>
      <w:r w:rsidR="000F2EE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ządzenia </w:t>
      </w:r>
      <w:r w:rsidR="00E92A3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Nr </w:t>
      </w:r>
      <w:r w:rsidR="00192693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63/2020</w:t>
      </w:r>
      <w:r w:rsidRPr="00DF578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B</w:t>
      </w:r>
      <w:r w:rsidR="00192693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urmistrza Miasta Lubań z dnia 18</w:t>
      </w:r>
      <w:r w:rsidR="00E92A3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maja 2</w:t>
      </w:r>
      <w:r w:rsidR="00192693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020</w:t>
      </w:r>
      <w:r w:rsidR="000F2EE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roku w sprawie podania </w:t>
      </w:r>
      <w:r w:rsidRPr="00DF5780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do wiadomości publicznej wykazu nieruchomości stanowiących własność Gminy Miejskiej Lubań przeznaczonych do sprzedaży w formie przetargu:</w:t>
      </w:r>
    </w:p>
    <w:p w:rsidR="009C65DC" w:rsidRDefault="009C65DC" w:rsidP="00285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6056E2" w:rsidRPr="001F16EB" w:rsidRDefault="006056E2" w:rsidP="00285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F16EB">
        <w:rPr>
          <w:rFonts w:ascii="Times New Roman" w:hAnsi="Times New Roman"/>
          <w:sz w:val="24"/>
          <w:szCs w:val="24"/>
          <w:lang w:eastAsia="pl-PL"/>
        </w:rPr>
        <w:br/>
      </w:r>
      <w:r w:rsidRPr="001F16EB">
        <w:rPr>
          <w:rFonts w:ascii="Times New Roman" w:hAnsi="Times New Roman"/>
          <w:b/>
          <w:sz w:val="24"/>
          <w:szCs w:val="24"/>
          <w:lang w:eastAsia="pl-PL"/>
        </w:rPr>
        <w:t>BURMISTRZ MIASTA LUBAŃ</w:t>
      </w:r>
      <w:r w:rsidRPr="001F16EB">
        <w:rPr>
          <w:rFonts w:ascii="Times New Roman" w:hAnsi="Times New Roman"/>
          <w:b/>
          <w:sz w:val="24"/>
          <w:szCs w:val="24"/>
          <w:lang w:eastAsia="pl-PL"/>
        </w:rPr>
        <w:br/>
        <w:t>ogłasza</w:t>
      </w:r>
      <w:r w:rsidRPr="001F16EB">
        <w:rPr>
          <w:rFonts w:ascii="Times New Roman" w:hAnsi="Times New Roman"/>
          <w:b/>
          <w:sz w:val="24"/>
          <w:szCs w:val="24"/>
          <w:lang w:eastAsia="pl-PL"/>
        </w:rPr>
        <w:br/>
      </w:r>
      <w:r w:rsidR="00886807">
        <w:rPr>
          <w:rFonts w:ascii="Times New Roman" w:hAnsi="Times New Roman"/>
          <w:b/>
          <w:sz w:val="24"/>
          <w:szCs w:val="24"/>
          <w:lang w:eastAsia="pl-PL"/>
        </w:rPr>
        <w:t>pierwszy</w:t>
      </w:r>
      <w:r w:rsidRPr="001F16EB">
        <w:rPr>
          <w:rFonts w:ascii="Times New Roman" w:hAnsi="Times New Roman"/>
          <w:b/>
          <w:sz w:val="24"/>
          <w:szCs w:val="24"/>
          <w:lang w:eastAsia="pl-PL"/>
        </w:rPr>
        <w:t xml:space="preserve"> przetarg ustny nieograniczony</w:t>
      </w:r>
    </w:p>
    <w:p w:rsidR="006056E2" w:rsidRDefault="006056E2" w:rsidP="00EE490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1F16EB">
        <w:rPr>
          <w:rFonts w:ascii="Times New Roman" w:hAnsi="Times New Roman"/>
          <w:sz w:val="24"/>
          <w:szCs w:val="24"/>
          <w:lang w:eastAsia="pl-PL"/>
        </w:rPr>
        <w:br/>
      </w:r>
      <w:r w:rsidRPr="001F16EB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na </w:t>
      </w:r>
      <w:r w:rsidRPr="001F16EB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 xml:space="preserve">zbycie nieruchomości gruntowych niezabudowanych, przeznaczonych pod zabudowę </w:t>
      </w:r>
      <w:r w:rsidR="00301AD1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mieszkaniową jednorodzinną</w:t>
      </w:r>
      <w:r w:rsidRPr="001F16EB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, położonych w Lubaniu</w:t>
      </w:r>
      <w:r w:rsidRPr="001F16EB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="00301AD1">
        <w:rPr>
          <w:rFonts w:ascii="Times New Roman" w:hAnsi="Times New Roman"/>
          <w:bCs/>
          <w:sz w:val="24"/>
          <w:szCs w:val="24"/>
          <w:shd w:val="clear" w:color="auto" w:fill="FFFFFF"/>
          <w:lang w:eastAsia="pl-PL"/>
        </w:rPr>
        <w:t>w obszarze pomiędzy ulicą Polną i ulicą Gajową</w:t>
      </w:r>
      <w:r w:rsidRPr="001F16EB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, stanowiących działki ewidencyjne nr:</w:t>
      </w:r>
    </w:p>
    <w:p w:rsidR="00301AD1" w:rsidRDefault="00301AD1" w:rsidP="00EE490E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  <w:lang w:eastAsia="pl-PL"/>
        </w:rPr>
      </w:pPr>
    </w:p>
    <w:p w:rsidR="009C65DC" w:rsidRPr="00646B6F" w:rsidRDefault="009C65DC" w:rsidP="00EE490E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  <w:lang w:eastAsia="pl-PL"/>
        </w:rPr>
      </w:pPr>
    </w:p>
    <w:p w:rsidR="006056E2" w:rsidRPr="001F16EB" w:rsidRDefault="00301AD1" w:rsidP="005C5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120/8</w:t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, Obręb V, AM 4 o powierzchni 876,00 m², JG1L/00029146/4</w:t>
      </w:r>
    </w:p>
    <w:p w:rsidR="006056E2" w:rsidRPr="00477AB8" w:rsidRDefault="006056E2" w:rsidP="005C5219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1F16EB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 xml:space="preserve">Cena </w:t>
      </w: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wywoławcza</w:t>
      </w:r>
      <w:r w:rsidR="00301AD1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: 57.0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00,00 zł</w:t>
      </w:r>
    </w:p>
    <w:p w:rsidR="006056E2" w:rsidRDefault="006056E2" w:rsidP="005C5219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Wadium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: 80</w:t>
      </w:r>
      <w:r w:rsidR="00477AB8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0,00 zł</w:t>
      </w:r>
    </w:p>
    <w:p w:rsidR="00EA2CA2" w:rsidRPr="00646B6F" w:rsidRDefault="00EA2CA2" w:rsidP="00EA2CA2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sz w:val="16"/>
          <w:szCs w:val="16"/>
          <w:shd w:val="clear" w:color="auto" w:fill="FFFFFF"/>
          <w:lang w:eastAsia="pl-PL"/>
        </w:rPr>
      </w:pPr>
    </w:p>
    <w:p w:rsidR="006056E2" w:rsidRPr="00477AB8" w:rsidRDefault="00301AD1" w:rsidP="005C5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120/9</w:t>
      </w:r>
      <w:r w:rsidR="006056E2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Obrę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b V, AM 4 o powierzchni 1.044 m², JG1L/00029146/4</w:t>
      </w:r>
    </w:p>
    <w:p w:rsidR="006056E2" w:rsidRPr="00477AB8" w:rsidRDefault="006056E2" w:rsidP="005C52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Cena wywoławcza</w:t>
      </w:r>
      <w:r w:rsidR="00301AD1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: 68.0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00,00 zł</w:t>
      </w:r>
    </w:p>
    <w:p w:rsidR="006056E2" w:rsidRDefault="006056E2" w:rsidP="005C52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Wadium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: 8</w:t>
      </w:r>
      <w:r w:rsidR="00477AB8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00,00 zł</w:t>
      </w:r>
    </w:p>
    <w:p w:rsidR="00EA2CA2" w:rsidRPr="00646B6F" w:rsidRDefault="00EA2CA2" w:rsidP="00EA2CA2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shd w:val="clear" w:color="auto" w:fill="FFFFFF"/>
          <w:lang w:eastAsia="pl-PL"/>
        </w:rPr>
      </w:pPr>
    </w:p>
    <w:p w:rsidR="00EA2CA2" w:rsidRPr="00646B6F" w:rsidRDefault="00EA2CA2" w:rsidP="00EA2CA2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shd w:val="clear" w:color="auto" w:fill="FFFFFF"/>
          <w:lang w:eastAsia="pl-PL"/>
        </w:rPr>
      </w:pPr>
    </w:p>
    <w:p w:rsidR="006056E2" w:rsidRPr="00477AB8" w:rsidRDefault="00301AD1" w:rsidP="00B80B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120/11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, Obręb V, AM 4 o powierzchni 607</w:t>
      </w:r>
      <w:r w:rsidR="006056E2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,00 m², 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JG1L/00029146/4</w:t>
      </w:r>
    </w:p>
    <w:p w:rsidR="006056E2" w:rsidRPr="00477AB8" w:rsidRDefault="006056E2" w:rsidP="00B80B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Cena wywoławcza</w:t>
      </w:r>
      <w:r w:rsidR="00301AD1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: 40.0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00,00 zł</w:t>
      </w:r>
    </w:p>
    <w:p w:rsidR="006056E2" w:rsidRDefault="006056E2" w:rsidP="00DF578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Wadium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: 8</w:t>
      </w:r>
      <w:r w:rsidR="00477AB8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00,00 zł</w:t>
      </w:r>
    </w:p>
    <w:p w:rsidR="00EA2CA2" w:rsidRPr="00646B6F" w:rsidRDefault="00EA2CA2" w:rsidP="00EA2CA2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  <w:shd w:val="clear" w:color="auto" w:fill="FFFFFF"/>
          <w:lang w:eastAsia="pl-PL"/>
        </w:rPr>
      </w:pPr>
    </w:p>
    <w:p w:rsidR="006056E2" w:rsidRPr="00477AB8" w:rsidRDefault="00301AD1" w:rsidP="00B80B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120/12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, Obręb V, AM 4 o powierzchni 924,00 m², JG1L/00029146/4</w:t>
      </w:r>
    </w:p>
    <w:p w:rsidR="006056E2" w:rsidRPr="00477AB8" w:rsidRDefault="006056E2" w:rsidP="00B80B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Cena wywoławcza</w:t>
      </w:r>
      <w:r w:rsidR="00301AD1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: 60.0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00,00 zł</w:t>
      </w:r>
    </w:p>
    <w:p w:rsidR="006056E2" w:rsidRPr="00477AB8" w:rsidRDefault="006056E2" w:rsidP="00B80B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 w:rsidRPr="00477AB8">
        <w:rPr>
          <w:rFonts w:ascii="Times New Roman" w:hAnsi="Times New Roman"/>
          <w:b/>
          <w:sz w:val="24"/>
          <w:szCs w:val="24"/>
          <w:shd w:val="clear" w:color="auto" w:fill="FFFFFF"/>
          <w:lang w:eastAsia="pl-PL"/>
        </w:rPr>
        <w:t>Wadium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: 8</w:t>
      </w:r>
      <w:r w:rsidR="00477AB8"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</w:t>
      </w:r>
      <w:r w:rsidRPr="00477AB8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00,00 zł</w:t>
      </w:r>
    </w:p>
    <w:p w:rsidR="006056E2" w:rsidRDefault="006056E2" w:rsidP="00A822FC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l-PL"/>
        </w:rPr>
      </w:pPr>
    </w:p>
    <w:p w:rsidR="006056E2" w:rsidRDefault="006056E2" w:rsidP="00004276">
      <w:pPr>
        <w:pStyle w:val="Akapitzlist"/>
        <w:spacing w:after="0" w:line="240" w:lineRule="auto"/>
        <w:ind w:left="0"/>
        <w:rPr>
          <w:lang w:eastAsia="pl-PL"/>
        </w:rPr>
      </w:pPr>
    </w:p>
    <w:p w:rsidR="006056E2" w:rsidRDefault="006056E2" w:rsidP="00004276">
      <w:pPr>
        <w:pStyle w:val="Akapitzlist"/>
        <w:spacing w:after="0" w:line="240" w:lineRule="auto"/>
        <w:ind w:left="0"/>
        <w:rPr>
          <w:lang w:eastAsia="pl-PL"/>
        </w:rPr>
      </w:pPr>
    </w:p>
    <w:p w:rsidR="006056E2" w:rsidRPr="005162E0" w:rsidRDefault="00A332B1" w:rsidP="0087779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l-PL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282.75pt">
            <v:imagedata r:id="rId8" o:title=""/>
          </v:shape>
        </w:pict>
      </w:r>
    </w:p>
    <w:p w:rsidR="006056E2" w:rsidRDefault="006056E2" w:rsidP="00B80B37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l-PL"/>
        </w:rPr>
      </w:pPr>
    </w:p>
    <w:p w:rsidR="006056E2" w:rsidRPr="005162E0" w:rsidRDefault="006056E2" w:rsidP="00B80B37">
      <w:pPr>
        <w:pStyle w:val="Akapitzlist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pl-PL"/>
        </w:rPr>
      </w:pPr>
    </w:p>
    <w:p w:rsidR="006056E2" w:rsidRPr="00347416" w:rsidRDefault="006056E2" w:rsidP="000D02F3">
      <w:pPr>
        <w:pStyle w:val="Standard"/>
        <w:jc w:val="both"/>
        <w:rPr>
          <w:sz w:val="24"/>
          <w:szCs w:val="24"/>
        </w:rPr>
      </w:pPr>
      <w:r w:rsidRPr="00347416">
        <w:rPr>
          <w:b/>
          <w:sz w:val="24"/>
          <w:szCs w:val="24"/>
          <w:lang w:eastAsia="pl-PL"/>
        </w:rPr>
        <w:t xml:space="preserve">Opis nieruchomości: </w:t>
      </w:r>
      <w:r w:rsidRPr="00347416">
        <w:rPr>
          <w:sz w:val="24"/>
          <w:szCs w:val="24"/>
        </w:rPr>
        <w:t>Nieruchomości gruntowe niezabudowane o</w:t>
      </w:r>
      <w:r w:rsidR="007D09CF">
        <w:rPr>
          <w:sz w:val="24"/>
          <w:szCs w:val="24"/>
        </w:rPr>
        <w:t xml:space="preserve"> </w:t>
      </w:r>
      <w:r w:rsidRPr="00347416">
        <w:rPr>
          <w:sz w:val="24"/>
          <w:szCs w:val="24"/>
        </w:rPr>
        <w:t xml:space="preserve">regularnym kształcie zbliżonym do prostokąta i równej powierzchni, położone w pośredniej strefie lokalizacyjnej miasta w sąsiedztwie zabudowy mieszkaniowej </w:t>
      </w:r>
      <w:r w:rsidR="007D09CF">
        <w:rPr>
          <w:sz w:val="24"/>
          <w:szCs w:val="24"/>
        </w:rPr>
        <w:t>jednorodzinnej</w:t>
      </w:r>
      <w:r w:rsidRPr="00347416">
        <w:rPr>
          <w:sz w:val="24"/>
          <w:szCs w:val="24"/>
        </w:rPr>
        <w:t xml:space="preserve"> przy ul. </w:t>
      </w:r>
      <w:r w:rsidR="007D09CF">
        <w:rPr>
          <w:sz w:val="24"/>
          <w:szCs w:val="24"/>
        </w:rPr>
        <w:t xml:space="preserve">Gajowej i ulicy Polnej </w:t>
      </w:r>
      <w:r w:rsidRPr="00347416">
        <w:rPr>
          <w:sz w:val="24"/>
          <w:szCs w:val="24"/>
        </w:rPr>
        <w:t>w Lubaniu.</w:t>
      </w:r>
    </w:p>
    <w:p w:rsidR="006056E2" w:rsidRPr="00455D37" w:rsidRDefault="006056E2" w:rsidP="000D02F3">
      <w:pPr>
        <w:pStyle w:val="Standard"/>
        <w:ind w:firstLine="708"/>
        <w:jc w:val="both"/>
        <w:rPr>
          <w:b/>
          <w:sz w:val="24"/>
          <w:szCs w:val="24"/>
          <w:lang w:eastAsia="pl-PL"/>
        </w:rPr>
      </w:pPr>
      <w:r w:rsidRPr="00455D37">
        <w:rPr>
          <w:sz w:val="24"/>
          <w:szCs w:val="24"/>
        </w:rPr>
        <w:t xml:space="preserve">Przedmiotowe nieruchomości posiadają dostęp do drogi publicznej </w:t>
      </w:r>
      <w:r w:rsidRPr="00455D37">
        <w:rPr>
          <w:sz w:val="24"/>
          <w:szCs w:val="24"/>
        </w:rPr>
        <w:br/>
        <w:t>o nawierzchni a</w:t>
      </w:r>
      <w:r w:rsidR="00CF6894" w:rsidRPr="00455D37">
        <w:rPr>
          <w:sz w:val="24"/>
          <w:szCs w:val="24"/>
        </w:rPr>
        <w:t>sfaltowej przez działki nr: 120/5</w:t>
      </w:r>
      <w:r w:rsidRPr="00455D37">
        <w:rPr>
          <w:sz w:val="24"/>
          <w:szCs w:val="24"/>
        </w:rPr>
        <w:t>,</w:t>
      </w:r>
      <w:r w:rsidR="00CF6894" w:rsidRPr="00455D37">
        <w:rPr>
          <w:sz w:val="24"/>
          <w:szCs w:val="24"/>
        </w:rPr>
        <w:t xml:space="preserve"> 120/6 i 120/7 AM 4, Obręb V (księga wieczysta nr JG1L/00029146/4) oraz działkę nr 117/1, AM 4, Obręb V</w:t>
      </w:r>
      <w:r w:rsidRPr="00455D37">
        <w:rPr>
          <w:sz w:val="24"/>
          <w:szCs w:val="24"/>
        </w:rPr>
        <w:t xml:space="preserve"> (księ</w:t>
      </w:r>
      <w:r w:rsidR="00CF6894" w:rsidRPr="00455D37">
        <w:rPr>
          <w:sz w:val="24"/>
          <w:szCs w:val="24"/>
        </w:rPr>
        <w:t xml:space="preserve">ga wieczysta </w:t>
      </w:r>
      <w:r w:rsidR="00CF6894" w:rsidRPr="00455D37">
        <w:rPr>
          <w:sz w:val="24"/>
          <w:szCs w:val="24"/>
        </w:rPr>
        <w:br/>
        <w:t>nr JG1L/00018711/6</w:t>
      </w:r>
      <w:r w:rsidRPr="00455D37">
        <w:rPr>
          <w:sz w:val="24"/>
          <w:szCs w:val="24"/>
        </w:rPr>
        <w:t>), stanowiące własność Gminy Miejskiej Lubań.</w:t>
      </w:r>
    </w:p>
    <w:p w:rsidR="006056E2" w:rsidRPr="00347416" w:rsidRDefault="006056E2" w:rsidP="001E377A">
      <w:pPr>
        <w:pStyle w:val="Standard"/>
        <w:ind w:firstLine="708"/>
        <w:jc w:val="both"/>
        <w:rPr>
          <w:sz w:val="24"/>
          <w:szCs w:val="24"/>
          <w:u w:val="single"/>
        </w:rPr>
      </w:pPr>
      <w:r w:rsidRPr="00347416">
        <w:rPr>
          <w:sz w:val="24"/>
          <w:szCs w:val="24"/>
        </w:rPr>
        <w:t>Zgodnie z Uchwałą Ra</w:t>
      </w:r>
      <w:r w:rsidR="000274F9">
        <w:rPr>
          <w:sz w:val="24"/>
          <w:szCs w:val="24"/>
        </w:rPr>
        <w:t>dy Miasta Lubania nr XXXVIII/284</w:t>
      </w:r>
      <w:r w:rsidRPr="00347416">
        <w:rPr>
          <w:sz w:val="24"/>
          <w:szCs w:val="24"/>
        </w:rPr>
        <w:t xml:space="preserve">/2005 z dnia </w:t>
      </w:r>
      <w:r w:rsidRPr="00347416">
        <w:rPr>
          <w:sz w:val="24"/>
          <w:szCs w:val="24"/>
        </w:rPr>
        <w:br/>
        <w:t xml:space="preserve">27 września 2005r. w sprawie miejscowego planu zagospodarowania przestrzennego obszaru położonego w </w:t>
      </w:r>
      <w:r w:rsidR="000274F9">
        <w:rPr>
          <w:sz w:val="24"/>
          <w:szCs w:val="24"/>
        </w:rPr>
        <w:t>śródmieściu</w:t>
      </w:r>
      <w:r w:rsidRPr="00347416">
        <w:rPr>
          <w:sz w:val="24"/>
          <w:szCs w:val="24"/>
        </w:rPr>
        <w:t xml:space="preserve"> miasta Lubania (Dz.U. Woj. Doln. nr 243 z d</w:t>
      </w:r>
      <w:r w:rsidR="000274F9">
        <w:rPr>
          <w:sz w:val="24"/>
          <w:szCs w:val="24"/>
        </w:rPr>
        <w:t xml:space="preserve">nia </w:t>
      </w:r>
      <w:r w:rsidR="000274F9">
        <w:rPr>
          <w:sz w:val="24"/>
          <w:szCs w:val="24"/>
        </w:rPr>
        <w:br/>
        <w:t>6 grudnia 2005r., poz. 3801</w:t>
      </w:r>
      <w:r w:rsidRPr="00347416">
        <w:rPr>
          <w:sz w:val="24"/>
          <w:szCs w:val="24"/>
        </w:rPr>
        <w:t xml:space="preserve"> ze zm.), przedmiotowe nieruchomości gruntowe położone </w:t>
      </w:r>
      <w:r w:rsidRPr="00347416">
        <w:rPr>
          <w:sz w:val="24"/>
          <w:szCs w:val="24"/>
        </w:rPr>
        <w:br/>
        <w:t>są na terenie</w:t>
      </w:r>
      <w:r w:rsidR="000274F9">
        <w:rPr>
          <w:sz w:val="24"/>
          <w:szCs w:val="24"/>
        </w:rPr>
        <w:t xml:space="preserve"> oznaczonym symbolem planu 2MN3 - przeznaczonym</w:t>
      </w:r>
      <w:r w:rsidRPr="00347416">
        <w:rPr>
          <w:sz w:val="24"/>
          <w:szCs w:val="24"/>
        </w:rPr>
        <w:t xml:space="preserve"> </w:t>
      </w:r>
      <w:r w:rsidR="000274F9">
        <w:rPr>
          <w:sz w:val="24"/>
          <w:szCs w:val="24"/>
        </w:rPr>
        <w:t>na</w:t>
      </w:r>
      <w:r w:rsidRPr="00347416">
        <w:rPr>
          <w:sz w:val="24"/>
          <w:szCs w:val="24"/>
        </w:rPr>
        <w:t xml:space="preserve"> tereny zabudowy mieszkaniowej </w:t>
      </w:r>
      <w:r w:rsidR="000274F9">
        <w:rPr>
          <w:sz w:val="24"/>
          <w:szCs w:val="24"/>
        </w:rPr>
        <w:t>jednorodzinnej.</w:t>
      </w:r>
      <w:r w:rsidRPr="00347416">
        <w:rPr>
          <w:sz w:val="24"/>
          <w:szCs w:val="24"/>
        </w:rPr>
        <w:t xml:space="preserve"> </w:t>
      </w:r>
      <w:r w:rsidRPr="00347416">
        <w:rPr>
          <w:sz w:val="24"/>
          <w:szCs w:val="24"/>
          <w:u w:val="single"/>
        </w:rPr>
        <w:t>Szczegółowe informacje na temat zapisów w miejscowym planie zagospodarowania przestrzennego i warunków zabudowy można uzyskać w Wydziale Ochrony Środowiska i Gospodarki Przestrzennej Urzędu Miasta Lubań, ul. A. Mickiewicza 6, 59-800 Lubań.</w:t>
      </w:r>
    </w:p>
    <w:p w:rsidR="006056E2" w:rsidRPr="00347416" w:rsidRDefault="006056E2" w:rsidP="007A5694">
      <w:pPr>
        <w:pStyle w:val="Standard"/>
        <w:ind w:firstLine="708"/>
        <w:jc w:val="both"/>
        <w:rPr>
          <w:b/>
          <w:sz w:val="24"/>
          <w:szCs w:val="24"/>
          <w:lang w:eastAsia="pl-PL"/>
        </w:rPr>
      </w:pPr>
      <w:r w:rsidRPr="00347416">
        <w:rPr>
          <w:sz w:val="24"/>
          <w:szCs w:val="24"/>
        </w:rPr>
        <w:t>Przedmiotowe nieruchomości gruntowe nie posiadają wykonanych przyłączy uzbrojenia technicznego, ale położone są w obszarze uzbrojenia w sieć: energii elektrycznej, wodnej, kanalizacyjnej, gazowej.</w:t>
      </w:r>
    </w:p>
    <w:p w:rsidR="006056E2" w:rsidRPr="00347416" w:rsidRDefault="006056E2" w:rsidP="007A5694">
      <w:pPr>
        <w:pStyle w:val="Standard"/>
        <w:ind w:firstLine="708"/>
        <w:jc w:val="both"/>
        <w:rPr>
          <w:sz w:val="24"/>
          <w:szCs w:val="24"/>
        </w:rPr>
      </w:pPr>
      <w:r w:rsidRPr="00347416">
        <w:rPr>
          <w:sz w:val="24"/>
          <w:szCs w:val="24"/>
        </w:rPr>
        <w:t xml:space="preserve">Przygotowanie terenu pod budowę Nabywcy będą musieli wykonać własnym staraniem i na własny koszt. </w:t>
      </w:r>
    </w:p>
    <w:p w:rsidR="006056E2" w:rsidRPr="00646B6F" w:rsidRDefault="006056E2" w:rsidP="00D047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6056E2" w:rsidRPr="00F6475D" w:rsidRDefault="006056E2" w:rsidP="00361D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6475D">
        <w:rPr>
          <w:rFonts w:ascii="Times New Roman" w:hAnsi="Times New Roman"/>
          <w:b/>
          <w:sz w:val="24"/>
          <w:szCs w:val="24"/>
          <w:lang w:eastAsia="pl-PL"/>
        </w:rPr>
        <w:t>Informacje ogólne na temat przetargu i warunków przystąpienia do przetargu:</w:t>
      </w:r>
    </w:p>
    <w:p w:rsidR="006056E2" w:rsidRPr="00646B6F" w:rsidRDefault="006056E2" w:rsidP="00361D5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:rsidR="006056E2" w:rsidRPr="00F6475D" w:rsidRDefault="006056E2" w:rsidP="00361D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6475D">
        <w:rPr>
          <w:rFonts w:ascii="Times New Roman" w:hAnsi="Times New Roman"/>
          <w:bCs/>
          <w:sz w:val="24"/>
          <w:szCs w:val="24"/>
          <w:lang w:eastAsia="pl-PL"/>
        </w:rPr>
        <w:t>Przetarg na zbyc</w:t>
      </w:r>
      <w:r w:rsidR="00712E85">
        <w:rPr>
          <w:rFonts w:ascii="Times New Roman" w:hAnsi="Times New Roman"/>
          <w:bCs/>
          <w:sz w:val="24"/>
          <w:szCs w:val="24"/>
          <w:lang w:eastAsia="pl-PL"/>
        </w:rPr>
        <w:t>ie działek</w:t>
      </w:r>
      <w:r w:rsidR="00A91B20">
        <w:rPr>
          <w:rFonts w:ascii="Times New Roman" w:hAnsi="Times New Roman"/>
          <w:bCs/>
          <w:sz w:val="24"/>
          <w:szCs w:val="24"/>
          <w:lang w:eastAsia="pl-PL"/>
        </w:rPr>
        <w:t xml:space="preserve"> ewidencyjnych nr 120/8, 120/9</w:t>
      </w:r>
      <w:r w:rsidR="00712E85">
        <w:rPr>
          <w:rFonts w:ascii="Times New Roman" w:hAnsi="Times New Roman"/>
          <w:bCs/>
          <w:sz w:val="24"/>
          <w:szCs w:val="24"/>
          <w:lang w:eastAsia="pl-PL"/>
        </w:rPr>
        <w:t>, 120/11 i 120/12</w:t>
      </w:r>
      <w:r w:rsidRPr="00F6475D">
        <w:rPr>
          <w:rFonts w:ascii="Times New Roman" w:hAnsi="Times New Roman"/>
          <w:bCs/>
          <w:sz w:val="24"/>
          <w:szCs w:val="24"/>
          <w:lang w:eastAsia="pl-PL"/>
        </w:rPr>
        <w:t xml:space="preserve"> odbędzie się w dniu</w:t>
      </w:r>
      <w:r w:rsidR="0087038E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900412">
        <w:rPr>
          <w:rFonts w:ascii="Times New Roman" w:hAnsi="Times New Roman"/>
          <w:b/>
          <w:bCs/>
          <w:sz w:val="24"/>
          <w:szCs w:val="24"/>
          <w:lang w:eastAsia="pl-PL"/>
        </w:rPr>
        <w:t>15</w:t>
      </w:r>
      <w:r w:rsidRPr="00F6475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81513F">
        <w:rPr>
          <w:rFonts w:ascii="Times New Roman" w:hAnsi="Times New Roman"/>
          <w:b/>
          <w:bCs/>
          <w:sz w:val="24"/>
          <w:szCs w:val="24"/>
          <w:lang w:eastAsia="pl-PL"/>
        </w:rPr>
        <w:t>września</w:t>
      </w:r>
      <w:r w:rsidR="00A91B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2020</w:t>
      </w:r>
      <w:r w:rsidRPr="00F6475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roku (</w:t>
      </w:r>
      <w:r w:rsidR="00900412">
        <w:rPr>
          <w:rFonts w:ascii="Times New Roman" w:hAnsi="Times New Roman"/>
          <w:b/>
          <w:bCs/>
          <w:sz w:val="24"/>
          <w:szCs w:val="24"/>
          <w:lang w:eastAsia="pl-PL"/>
        </w:rPr>
        <w:t>wtorek</w:t>
      </w:r>
      <w:r w:rsidRPr="00F6475D">
        <w:rPr>
          <w:rFonts w:ascii="Times New Roman" w:hAnsi="Times New Roman"/>
          <w:b/>
          <w:bCs/>
          <w:sz w:val="24"/>
          <w:szCs w:val="24"/>
          <w:lang w:eastAsia="pl-PL"/>
        </w:rPr>
        <w:t>) o godzinie 11:00</w:t>
      </w:r>
      <w:r w:rsidRPr="00F6475D">
        <w:rPr>
          <w:rFonts w:ascii="Times New Roman" w:hAnsi="Times New Roman"/>
          <w:bCs/>
          <w:sz w:val="24"/>
          <w:szCs w:val="24"/>
          <w:lang w:eastAsia="pl-PL"/>
        </w:rPr>
        <w:t xml:space="preserve"> w Urzędzie Miasta Lubań </w:t>
      </w:r>
      <w:r w:rsidR="000C1E6F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F6475D">
        <w:rPr>
          <w:rFonts w:ascii="Times New Roman" w:hAnsi="Times New Roman"/>
          <w:bCs/>
          <w:sz w:val="24"/>
          <w:szCs w:val="24"/>
          <w:lang w:eastAsia="pl-PL"/>
        </w:rPr>
        <w:t>ul. 7 Dywizji 14, I piętro, sala Nr 11.</w:t>
      </w:r>
    </w:p>
    <w:p w:rsidR="006056E2" w:rsidRPr="001F5D4F" w:rsidRDefault="006056E2" w:rsidP="00E31E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pl-PL"/>
        </w:rPr>
      </w:pPr>
    </w:p>
    <w:p w:rsidR="006056E2" w:rsidRPr="001222DC" w:rsidRDefault="006056E2" w:rsidP="00361D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222DC">
        <w:rPr>
          <w:rFonts w:ascii="Times New Roman" w:hAnsi="Times New Roman"/>
          <w:sz w:val="24"/>
          <w:szCs w:val="24"/>
          <w:lang w:eastAsia="pl-PL"/>
        </w:rPr>
        <w:lastRenderedPageBreak/>
        <w:t xml:space="preserve">Zgodnie z §14 pkt.3 Rozporządzenia Rady Ministrów z dnia 14 września 2004 roku </w:t>
      </w:r>
      <w:r w:rsidRPr="001222DC">
        <w:rPr>
          <w:rFonts w:ascii="Times New Roman" w:hAnsi="Times New Roman"/>
          <w:sz w:val="24"/>
          <w:szCs w:val="24"/>
          <w:lang w:eastAsia="pl-PL"/>
        </w:rPr>
        <w:br/>
        <w:t>w sprawie sposobu i trybu przeprowadzenia przetargów oraz rokowań na zbycie nieruchomości (Dz.U. z 2014 roku, poz. 1490 z późn.</w:t>
      </w:r>
      <w:r w:rsidR="00712E8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222DC">
        <w:rPr>
          <w:rFonts w:ascii="Times New Roman" w:hAnsi="Times New Roman"/>
          <w:sz w:val="24"/>
          <w:szCs w:val="24"/>
          <w:lang w:eastAsia="pl-PL"/>
        </w:rPr>
        <w:t xml:space="preserve">zm.), postąpienie ustalone zostanie </w:t>
      </w:r>
      <w:r w:rsidRPr="001222DC">
        <w:rPr>
          <w:rFonts w:ascii="Times New Roman" w:hAnsi="Times New Roman"/>
          <w:sz w:val="24"/>
          <w:szCs w:val="24"/>
          <w:lang w:eastAsia="pl-PL"/>
        </w:rPr>
        <w:br/>
        <w:t xml:space="preserve">z uczestnikami przetargu i nie może wynosić mniej niż 1% ceny wywoławczej, </w:t>
      </w:r>
      <w:r w:rsidRPr="001222DC">
        <w:rPr>
          <w:rFonts w:ascii="Times New Roman" w:hAnsi="Times New Roman"/>
          <w:sz w:val="24"/>
          <w:szCs w:val="24"/>
          <w:lang w:eastAsia="pl-PL"/>
        </w:rPr>
        <w:br/>
        <w:t>z zaokrągleniem w górę do pełnych dziesiątek złotych. Licytacji podlegać będzie stawka wywoławcza.</w:t>
      </w:r>
    </w:p>
    <w:p w:rsidR="006056E2" w:rsidRPr="001222DC" w:rsidRDefault="006056E2" w:rsidP="00361D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222DC">
        <w:rPr>
          <w:rFonts w:ascii="Times New Roman" w:hAnsi="Times New Roman"/>
          <w:sz w:val="24"/>
          <w:szCs w:val="24"/>
          <w:lang w:eastAsia="pl-PL"/>
        </w:rPr>
        <w:t>Przetarg jest ważny bez względu na liczbę uczestników, jeżeli chociaż jeden uczestnik zaoferuje cenę o co najmniej jedno postąpienie powyżej ceny wywoławczej.</w:t>
      </w:r>
    </w:p>
    <w:p w:rsidR="006056E2" w:rsidRPr="00646B6F" w:rsidRDefault="006056E2" w:rsidP="001222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056E2" w:rsidRPr="00B62A33" w:rsidRDefault="006056E2" w:rsidP="00605D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222DC">
        <w:rPr>
          <w:rFonts w:ascii="Times New Roman" w:hAnsi="Times New Roman"/>
          <w:b/>
          <w:sz w:val="24"/>
          <w:szCs w:val="24"/>
          <w:lang w:eastAsia="pl-PL"/>
        </w:rPr>
        <w:t>Warunkiem wzięcia udziału w przetargu jest</w:t>
      </w:r>
      <w:r w:rsidRPr="001222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222DC">
        <w:rPr>
          <w:rFonts w:ascii="Times New Roman" w:hAnsi="Times New Roman"/>
          <w:b/>
          <w:sz w:val="24"/>
          <w:szCs w:val="24"/>
          <w:lang w:eastAsia="pl-PL"/>
        </w:rPr>
        <w:t xml:space="preserve">wpłacenie wadium najpóźniej </w:t>
      </w:r>
      <w:r w:rsidR="000517EA">
        <w:rPr>
          <w:rFonts w:ascii="Times New Roman" w:hAnsi="Times New Roman"/>
          <w:b/>
          <w:sz w:val="24"/>
          <w:szCs w:val="24"/>
          <w:lang w:eastAsia="pl-PL"/>
        </w:rPr>
        <w:br/>
      </w:r>
      <w:r w:rsidRPr="001222DC">
        <w:rPr>
          <w:rFonts w:ascii="Times New Roman" w:hAnsi="Times New Roman"/>
          <w:b/>
          <w:sz w:val="24"/>
          <w:szCs w:val="24"/>
          <w:lang w:eastAsia="pl-PL"/>
        </w:rPr>
        <w:t xml:space="preserve">do </w:t>
      </w:r>
      <w:r w:rsidRPr="0087038E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A91B2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900412">
        <w:rPr>
          <w:rFonts w:ascii="Times New Roman" w:hAnsi="Times New Roman"/>
          <w:b/>
          <w:sz w:val="24"/>
          <w:szCs w:val="24"/>
          <w:lang w:eastAsia="pl-PL"/>
        </w:rPr>
        <w:t>10</w:t>
      </w:r>
      <w:r w:rsidRPr="0087038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900412">
        <w:rPr>
          <w:rFonts w:ascii="Times New Roman" w:hAnsi="Times New Roman"/>
          <w:b/>
          <w:bCs/>
          <w:sz w:val="24"/>
          <w:szCs w:val="24"/>
          <w:lang w:eastAsia="pl-PL"/>
        </w:rPr>
        <w:t>września</w:t>
      </w:r>
      <w:r w:rsidR="00A91B2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2020</w:t>
      </w:r>
      <w:r w:rsidRPr="0087038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roku (</w:t>
      </w:r>
      <w:r w:rsidR="003F6315">
        <w:rPr>
          <w:rFonts w:ascii="Times New Roman" w:hAnsi="Times New Roman"/>
          <w:b/>
          <w:bCs/>
          <w:sz w:val="24"/>
          <w:szCs w:val="24"/>
          <w:lang w:eastAsia="pl-PL"/>
        </w:rPr>
        <w:t>czwartek</w:t>
      </w:r>
      <w:r w:rsidRPr="0087038E">
        <w:rPr>
          <w:rFonts w:ascii="Times New Roman" w:hAnsi="Times New Roman"/>
          <w:b/>
          <w:bCs/>
          <w:sz w:val="24"/>
          <w:szCs w:val="24"/>
          <w:lang w:eastAsia="pl-PL"/>
        </w:rPr>
        <w:t>) </w:t>
      </w:r>
      <w:r w:rsidRPr="0087038E">
        <w:rPr>
          <w:rFonts w:ascii="Times New Roman" w:hAnsi="Times New Roman"/>
          <w:b/>
          <w:sz w:val="24"/>
          <w:szCs w:val="24"/>
          <w:lang w:eastAsia="pl-PL"/>
        </w:rPr>
        <w:t>włącznie, </w:t>
      </w:r>
      <w:r w:rsidRPr="0087038E">
        <w:rPr>
          <w:rFonts w:ascii="Times New Roman" w:hAnsi="Times New Roman"/>
          <w:b/>
          <w:bCs/>
          <w:sz w:val="24"/>
          <w:szCs w:val="24"/>
          <w:lang w:eastAsia="pl-PL"/>
        </w:rPr>
        <w:t>na</w:t>
      </w:r>
      <w:r w:rsidRPr="001222D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rachunek bankowy Urzędu Miasta Lubań Nr 60 2030 0045 1110 0000 0080 6550</w:t>
      </w:r>
      <w:r w:rsidRPr="001222DC">
        <w:rPr>
          <w:rFonts w:ascii="Times New Roman" w:hAnsi="Times New Roman"/>
          <w:sz w:val="24"/>
          <w:szCs w:val="24"/>
          <w:lang w:eastAsia="pl-PL"/>
        </w:rPr>
        <w:t> prowadzony przez BNP Paribas</w:t>
      </w:r>
      <w:r w:rsidR="00712E85">
        <w:rPr>
          <w:rFonts w:ascii="Times New Roman" w:hAnsi="Times New Roman"/>
          <w:sz w:val="24"/>
          <w:szCs w:val="24"/>
          <w:lang w:eastAsia="pl-PL"/>
        </w:rPr>
        <w:t xml:space="preserve"> Bank Polska</w:t>
      </w:r>
      <w:r w:rsidRPr="001222DC">
        <w:rPr>
          <w:rFonts w:ascii="Times New Roman" w:hAnsi="Times New Roman"/>
          <w:sz w:val="24"/>
          <w:szCs w:val="24"/>
          <w:lang w:eastAsia="pl-PL"/>
        </w:rPr>
        <w:t xml:space="preserve"> S.A. Oddział Lubań ul. 7 Dywizji 14. </w:t>
      </w:r>
    </w:p>
    <w:p w:rsidR="006056E2" w:rsidRPr="00B62A33" w:rsidRDefault="006056E2" w:rsidP="00605D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B62A33">
        <w:rPr>
          <w:rFonts w:ascii="Times New Roman" w:hAnsi="Times New Roman"/>
          <w:b/>
          <w:sz w:val="24"/>
          <w:szCs w:val="24"/>
          <w:lang w:eastAsia="pl-PL"/>
        </w:rPr>
        <w:t xml:space="preserve">W tytule wpłaty wadium należy wpisać: </w:t>
      </w:r>
      <w:r w:rsidRPr="00B62A33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„Przetarg ul. </w:t>
      </w:r>
      <w:r w:rsidR="00712E85">
        <w:rPr>
          <w:rFonts w:ascii="Times New Roman" w:hAnsi="Times New Roman"/>
          <w:b/>
          <w:sz w:val="24"/>
          <w:szCs w:val="24"/>
          <w:u w:val="single"/>
          <w:lang w:eastAsia="pl-PL"/>
        </w:rPr>
        <w:t>Polna/Gajowa</w:t>
      </w:r>
      <w:r w:rsidRPr="00B62A33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– dz.nr (podać nr działki) - imię i nazwisko osoby przystępującej do przetargu”.</w:t>
      </w:r>
    </w:p>
    <w:p w:rsidR="006056E2" w:rsidRPr="00646B6F" w:rsidRDefault="006056E2" w:rsidP="000D52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u w:val="single"/>
          <w:lang w:eastAsia="pl-PL"/>
        </w:rPr>
      </w:pPr>
    </w:p>
    <w:p w:rsidR="006056E2" w:rsidRPr="00B62A33" w:rsidRDefault="006056E2" w:rsidP="000D52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A33">
        <w:rPr>
          <w:rFonts w:ascii="Times New Roman" w:hAnsi="Times New Roman"/>
          <w:sz w:val="24"/>
          <w:szCs w:val="24"/>
          <w:u w:val="single"/>
        </w:rPr>
        <w:t>Wpłata jednego wadium upoważnia do udziału w przetargu na nabycie jednej działki, dlatego wpłacając wadium konieczne jest wskazanie numeru działki.</w:t>
      </w:r>
      <w:r w:rsidRPr="00B62A33">
        <w:rPr>
          <w:rFonts w:ascii="Times New Roman" w:hAnsi="Times New Roman"/>
          <w:sz w:val="24"/>
          <w:szCs w:val="24"/>
        </w:rPr>
        <w:t xml:space="preserve"> Chętni do wzięcia udziału w licytacjach na kilka działek, powinni wpłacić</w:t>
      </w:r>
      <w:r>
        <w:rPr>
          <w:rFonts w:ascii="Times New Roman" w:hAnsi="Times New Roman"/>
          <w:sz w:val="24"/>
          <w:szCs w:val="24"/>
        </w:rPr>
        <w:t xml:space="preserve"> wadium wg zasady ilość działek  razy </w:t>
      </w:r>
      <w:r w:rsidRPr="00B62A33">
        <w:rPr>
          <w:rFonts w:ascii="Times New Roman" w:hAnsi="Times New Roman"/>
          <w:sz w:val="24"/>
          <w:szCs w:val="24"/>
        </w:rPr>
        <w:t xml:space="preserve">wadium wskazując jednocześnie numery konkretnych działek lub dokonać wpłat wadium na każdą działkę osobno wskazując numer tej działki. </w:t>
      </w:r>
    </w:p>
    <w:p w:rsidR="006056E2" w:rsidRPr="00B62A33" w:rsidRDefault="006056E2" w:rsidP="00C05E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B62A33">
        <w:rPr>
          <w:rFonts w:ascii="Times New Roman" w:hAnsi="Times New Roman"/>
          <w:sz w:val="24"/>
          <w:szCs w:val="24"/>
          <w:lang w:eastAsia="pl-PL"/>
        </w:rPr>
        <w:t>Wadium należy wnieść w pieniądzu – gotówką lub przelewem na podany powyżej rachunek bankowy Urzędu Miasta Lubań. W przypadku wpłacenia wadium w formie przelewu bankowego wpłata powinna być dokonana odpowiednio wcześniej, tak aby w dniu </w:t>
      </w:r>
      <w:r w:rsidRPr="00B62A33">
        <w:rPr>
          <w:rFonts w:ascii="Times New Roman" w:hAnsi="Times New Roman"/>
          <w:sz w:val="24"/>
          <w:szCs w:val="24"/>
          <w:lang w:eastAsia="pl-PL"/>
        </w:rPr>
        <w:br/>
      </w:r>
      <w:r w:rsidR="003F6315">
        <w:rPr>
          <w:rFonts w:ascii="Times New Roman" w:hAnsi="Times New Roman"/>
          <w:sz w:val="24"/>
          <w:szCs w:val="24"/>
          <w:u w:val="single"/>
          <w:lang w:eastAsia="pl-PL"/>
        </w:rPr>
        <w:t>10</w:t>
      </w:r>
      <w:r w:rsidRPr="00B62A33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="003F6315">
        <w:rPr>
          <w:rFonts w:ascii="Times New Roman" w:hAnsi="Times New Roman"/>
          <w:sz w:val="24"/>
          <w:szCs w:val="24"/>
          <w:u w:val="single"/>
          <w:lang w:eastAsia="pl-PL"/>
        </w:rPr>
        <w:t>września</w:t>
      </w:r>
      <w:r w:rsidR="00A91B20">
        <w:rPr>
          <w:rFonts w:ascii="Times New Roman" w:hAnsi="Times New Roman"/>
          <w:sz w:val="24"/>
          <w:szCs w:val="24"/>
          <w:u w:val="single"/>
          <w:lang w:eastAsia="pl-PL"/>
        </w:rPr>
        <w:t xml:space="preserve"> 2020</w:t>
      </w:r>
      <w:r w:rsidRPr="00B62A33">
        <w:rPr>
          <w:rFonts w:ascii="Times New Roman" w:hAnsi="Times New Roman"/>
          <w:sz w:val="24"/>
          <w:szCs w:val="24"/>
          <w:u w:val="single"/>
          <w:lang w:eastAsia="pl-PL"/>
        </w:rPr>
        <w:t xml:space="preserve"> roku</w:t>
      </w:r>
      <w:r w:rsidRPr="00B62A33">
        <w:rPr>
          <w:rFonts w:ascii="Times New Roman" w:hAnsi="Times New Roman"/>
          <w:sz w:val="24"/>
          <w:szCs w:val="24"/>
          <w:lang w:eastAsia="pl-PL"/>
        </w:rPr>
        <w:t xml:space="preserve"> wadium znajdowało się na rachunku bankowym Urzędu Miasta Lubań. </w:t>
      </w:r>
    </w:p>
    <w:p w:rsidR="006056E2" w:rsidRPr="00C97699" w:rsidRDefault="006056E2" w:rsidP="00C05E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A33">
        <w:rPr>
          <w:rFonts w:ascii="Times New Roman" w:hAnsi="Times New Roman"/>
          <w:sz w:val="24"/>
          <w:szCs w:val="24"/>
        </w:rPr>
        <w:t xml:space="preserve">Osoby, które dokonają wpłaty wadium gotówką, proszone są dodatkowo w terminie </w:t>
      </w:r>
      <w:r w:rsidRPr="00B62A33">
        <w:rPr>
          <w:rFonts w:ascii="Times New Roman" w:hAnsi="Times New Roman"/>
          <w:sz w:val="24"/>
          <w:szCs w:val="24"/>
        </w:rPr>
        <w:br/>
        <w:t xml:space="preserve">do </w:t>
      </w:r>
      <w:r w:rsidR="003F6315">
        <w:rPr>
          <w:rFonts w:ascii="Times New Roman" w:hAnsi="Times New Roman"/>
          <w:sz w:val="24"/>
          <w:szCs w:val="24"/>
          <w:u w:val="single"/>
        </w:rPr>
        <w:t>10</w:t>
      </w:r>
      <w:r w:rsidRPr="00B62A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F6315">
        <w:rPr>
          <w:rFonts w:ascii="Times New Roman" w:hAnsi="Times New Roman"/>
          <w:sz w:val="24"/>
          <w:szCs w:val="24"/>
          <w:u w:val="single"/>
        </w:rPr>
        <w:t>września</w:t>
      </w:r>
      <w:r w:rsidR="00A91B20">
        <w:rPr>
          <w:rFonts w:ascii="Times New Roman" w:hAnsi="Times New Roman"/>
          <w:sz w:val="24"/>
          <w:szCs w:val="24"/>
          <w:u w:val="single"/>
        </w:rPr>
        <w:t xml:space="preserve"> 2020</w:t>
      </w:r>
      <w:r w:rsidRPr="00B62A33">
        <w:rPr>
          <w:rFonts w:ascii="Times New Roman" w:hAnsi="Times New Roman"/>
          <w:sz w:val="24"/>
          <w:szCs w:val="24"/>
          <w:u w:val="single"/>
        </w:rPr>
        <w:t xml:space="preserve"> roku</w:t>
      </w:r>
      <w:r w:rsidRPr="00B62A33">
        <w:rPr>
          <w:rFonts w:ascii="Times New Roman" w:hAnsi="Times New Roman"/>
          <w:sz w:val="24"/>
          <w:szCs w:val="24"/>
        </w:rPr>
        <w:t xml:space="preserve"> o przedłożenie </w:t>
      </w:r>
      <w:r w:rsidR="000517EA">
        <w:rPr>
          <w:rFonts w:ascii="Times New Roman" w:hAnsi="Times New Roman"/>
          <w:sz w:val="24"/>
          <w:szCs w:val="24"/>
        </w:rPr>
        <w:t xml:space="preserve">w Wydziale Gospodarki Gruntami </w:t>
      </w:r>
      <w:r w:rsidRPr="00B62A33">
        <w:rPr>
          <w:rFonts w:ascii="Times New Roman" w:hAnsi="Times New Roman"/>
          <w:sz w:val="24"/>
          <w:szCs w:val="24"/>
        </w:rPr>
        <w:t xml:space="preserve">Nieruchomościami i Rolnictwa Urzędu Miasta Lubań ul. 7 Dywizji 14, I piętro, pokój </w:t>
      </w:r>
      <w:r>
        <w:rPr>
          <w:rFonts w:ascii="Times New Roman" w:hAnsi="Times New Roman"/>
          <w:sz w:val="24"/>
          <w:szCs w:val="24"/>
        </w:rPr>
        <w:br/>
      </w:r>
      <w:r w:rsidR="008102CE">
        <w:rPr>
          <w:rFonts w:ascii="Times New Roman" w:hAnsi="Times New Roman"/>
          <w:sz w:val="24"/>
          <w:szCs w:val="24"/>
        </w:rPr>
        <w:t>nr 5</w:t>
      </w:r>
      <w:r w:rsidRPr="00B62A33">
        <w:rPr>
          <w:rFonts w:ascii="Times New Roman" w:hAnsi="Times New Roman"/>
          <w:sz w:val="24"/>
          <w:szCs w:val="24"/>
        </w:rPr>
        <w:t xml:space="preserve"> kopii dowodu wpłaty, co podyktowane jest tym, że niektóre systemy bankowe ze względu na ograniczoną możliwość znaków nie wprowadzają pełnego tytułu wpłaty, co może spowodować </w:t>
      </w:r>
      <w:r w:rsidRPr="00C97699">
        <w:rPr>
          <w:rFonts w:ascii="Times New Roman" w:hAnsi="Times New Roman"/>
          <w:sz w:val="24"/>
          <w:szCs w:val="24"/>
        </w:rPr>
        <w:t>błędną weryfikację wadiów podczas prac komisji, która zostanie powołana do przeprowadzenia przetargu.</w:t>
      </w:r>
    </w:p>
    <w:p w:rsidR="006056E2" w:rsidRPr="00C97699" w:rsidRDefault="006056E2" w:rsidP="00C05E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C97699">
        <w:rPr>
          <w:rFonts w:ascii="Times New Roman" w:hAnsi="Times New Roman"/>
          <w:sz w:val="24"/>
          <w:szCs w:val="24"/>
          <w:lang w:eastAsia="pl-PL"/>
        </w:rPr>
        <w:t>W przypadku osób fizycznych pozostających w związku małżeńskim i posiadających wspólność ustawową wadium na przetarg należy wnosić przez oboje małżonków (w tytule wpłaty należy podać imię i nazwisko osób przystępujących do przetargu).</w:t>
      </w:r>
    </w:p>
    <w:p w:rsidR="006056E2" w:rsidRPr="00C97699" w:rsidRDefault="006056E2" w:rsidP="00C05E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C97699">
        <w:rPr>
          <w:rFonts w:ascii="Times New Roman" w:hAnsi="Times New Roman"/>
          <w:sz w:val="24"/>
          <w:szCs w:val="24"/>
          <w:lang w:eastAsia="pl-PL"/>
        </w:rPr>
        <w:t xml:space="preserve">Wadium wpłacone przez uczestnika przetargu, który wygrał przetarg, zalicza </w:t>
      </w:r>
      <w:r w:rsidRPr="00C97699">
        <w:rPr>
          <w:rFonts w:ascii="Times New Roman" w:hAnsi="Times New Roman"/>
          <w:sz w:val="24"/>
          <w:szCs w:val="24"/>
          <w:lang w:eastAsia="pl-PL"/>
        </w:rPr>
        <w:br/>
        <w:t xml:space="preserve">się na poczet ceny nabycia nieruchomości w dniu zapłaty pełnej ceny należności. </w:t>
      </w:r>
    </w:p>
    <w:p w:rsidR="006056E2" w:rsidRPr="00C97699" w:rsidRDefault="006056E2" w:rsidP="00E636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C97699">
        <w:rPr>
          <w:rFonts w:ascii="Times New Roman" w:hAnsi="Times New Roman"/>
          <w:sz w:val="24"/>
          <w:szCs w:val="24"/>
          <w:lang w:eastAsia="pl-PL"/>
        </w:rPr>
        <w:t xml:space="preserve">Wadium ulega przepadkowi w razie uchylenia się uczestnika, który przetarg wygrał </w:t>
      </w:r>
      <w:r w:rsidRPr="00C97699">
        <w:rPr>
          <w:rFonts w:ascii="Times New Roman" w:hAnsi="Times New Roman"/>
          <w:sz w:val="24"/>
          <w:szCs w:val="24"/>
          <w:lang w:eastAsia="pl-PL"/>
        </w:rPr>
        <w:br/>
        <w:t>od podpisania umowy notarialnej.</w:t>
      </w:r>
    </w:p>
    <w:p w:rsidR="006056E2" w:rsidRPr="00646B6F" w:rsidRDefault="006056E2" w:rsidP="00E636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6056E2" w:rsidRPr="008072B9" w:rsidRDefault="006056E2" w:rsidP="00E636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72B9">
        <w:rPr>
          <w:rFonts w:ascii="Times New Roman" w:hAnsi="Times New Roman"/>
          <w:sz w:val="24"/>
          <w:szCs w:val="24"/>
          <w:lang w:eastAsia="pl-PL"/>
        </w:rPr>
        <w:t>Jeżeli nabycie nieruchomości ma nastąpić do majątku wspólnego, warunkiem dopuszczenia do przetargu jest osobiste stawiennictwo obojga małżonków na przetargu lub przedłożenie pisemnej zgody współmałżonka na dokonanie czynności prawnych związanych z udziałem w przetargu, przy czym podpis powinien być poświadczony notarialnie.</w:t>
      </w:r>
    </w:p>
    <w:p w:rsidR="006056E2" w:rsidRPr="008072B9" w:rsidRDefault="006056E2" w:rsidP="00007028">
      <w:pPr>
        <w:pStyle w:val="Standard"/>
        <w:ind w:firstLine="708"/>
        <w:jc w:val="both"/>
        <w:rPr>
          <w:rFonts w:cs="Arial"/>
          <w:sz w:val="24"/>
          <w:szCs w:val="24"/>
        </w:rPr>
      </w:pPr>
      <w:r w:rsidRPr="008072B9">
        <w:rPr>
          <w:rFonts w:cs="Arial"/>
          <w:sz w:val="24"/>
          <w:szCs w:val="24"/>
        </w:rPr>
        <w:t xml:space="preserve">W przypadku, gdy uczestnikiem przetargu jest osoba fizyczna prowadząca działalność w formie Spółki Cywilnej – okazanie umowy spółki, REGON-u spółki, odpowiedniej uchwały pozwalającej na odpłatne nabycie nieruchomości bądź stosownego umocowania </w:t>
      </w:r>
      <w:r w:rsidRPr="008072B9">
        <w:rPr>
          <w:rFonts w:cs="Arial"/>
          <w:sz w:val="24"/>
          <w:szCs w:val="24"/>
        </w:rPr>
        <w:br/>
        <w:t>do działania w imieniu spółki (pozwalające na odpłatne nabycie nieruchomości).</w:t>
      </w:r>
    </w:p>
    <w:p w:rsidR="006056E2" w:rsidRPr="008072B9" w:rsidRDefault="006056E2" w:rsidP="00F553EF">
      <w:pPr>
        <w:pStyle w:val="Standard"/>
        <w:ind w:firstLine="708"/>
        <w:jc w:val="both"/>
        <w:rPr>
          <w:rFonts w:cs="Arial"/>
          <w:sz w:val="24"/>
          <w:szCs w:val="24"/>
        </w:rPr>
      </w:pPr>
      <w:r w:rsidRPr="008072B9">
        <w:rPr>
          <w:rFonts w:cs="Arial"/>
          <w:sz w:val="24"/>
          <w:szCs w:val="24"/>
        </w:rPr>
        <w:t xml:space="preserve">W przypadku, gdy uczestnikiem przetargu jest osoba prawna lub podmiot </w:t>
      </w:r>
      <w:r w:rsidRPr="008072B9">
        <w:rPr>
          <w:rFonts w:cs="Arial"/>
          <w:sz w:val="24"/>
          <w:szCs w:val="24"/>
        </w:rPr>
        <w:br/>
        <w:t xml:space="preserve">nie posiadający osobowości prawnej, a prowadzący działalność gospodarczą – przedłożenie </w:t>
      </w:r>
      <w:r w:rsidRPr="008072B9">
        <w:rPr>
          <w:rFonts w:cs="Arial"/>
          <w:sz w:val="24"/>
          <w:szCs w:val="24"/>
        </w:rPr>
        <w:lastRenderedPageBreak/>
        <w:t xml:space="preserve">aktualnego odpisu z Krajowego Rejestru Sądowego oraz odpowiedniej uchwały wyrażającej zgodę na wzięcie udziału w przetargu i nabycie nieruchomości. Za aktualne uważa się odpisy z KRS sporządzone nie wcześniej niż 1 miesiąc przed dniem przetargu, jak również informacje odpowiadające odpisowi aktualnemu na podstawie art. 4 ust 4aa ustawy z dnia </w:t>
      </w:r>
      <w:r w:rsidRPr="008072B9">
        <w:rPr>
          <w:rFonts w:cs="Arial"/>
          <w:sz w:val="24"/>
          <w:szCs w:val="24"/>
        </w:rPr>
        <w:br/>
        <w:t>20 sierpnia 1997 roku o Krajowym</w:t>
      </w:r>
      <w:r w:rsidR="00D3620E">
        <w:rPr>
          <w:rFonts w:cs="Arial"/>
          <w:sz w:val="24"/>
          <w:szCs w:val="24"/>
        </w:rPr>
        <w:t xml:space="preserve"> Rejestrze Sądowym (Dz.U. z 2019 roku, </w:t>
      </w:r>
      <w:r w:rsidR="00D3620E">
        <w:rPr>
          <w:rFonts w:cs="Arial"/>
          <w:sz w:val="24"/>
          <w:szCs w:val="24"/>
        </w:rPr>
        <w:br/>
        <w:t>poz. 1500</w:t>
      </w:r>
      <w:r w:rsidRPr="008072B9">
        <w:rPr>
          <w:rFonts w:cs="Arial"/>
          <w:sz w:val="24"/>
          <w:szCs w:val="24"/>
        </w:rPr>
        <w:t xml:space="preserve"> ze zm.) wygenerowane nie wcześniej niż 1 miesiąc przed dniem przetargu.</w:t>
      </w:r>
    </w:p>
    <w:p w:rsidR="006056E2" w:rsidRPr="008072B9" w:rsidRDefault="006056E2" w:rsidP="002861C9">
      <w:pPr>
        <w:pStyle w:val="Standard"/>
        <w:ind w:firstLine="708"/>
        <w:jc w:val="both"/>
        <w:rPr>
          <w:rFonts w:cs="Arial"/>
          <w:sz w:val="24"/>
          <w:szCs w:val="24"/>
        </w:rPr>
      </w:pPr>
      <w:r w:rsidRPr="008072B9">
        <w:rPr>
          <w:rFonts w:cs="Arial"/>
          <w:sz w:val="24"/>
          <w:szCs w:val="24"/>
        </w:rPr>
        <w:t>W przypadku, gdy uczestnikiem przetargu jest osoba będąca cudzoziemcem – uzyskanie zezwolenia Ministra Spraw Wewnętrznych i Administracji na nabycie w/w nieruchomości z uwzględnieniem art. 8 ustawy z dnia 24 marca 1920 roku o nabywaniu nieruchomości przez cudzoziemców (Dz.U. z 2017 roku, poz. 2278 ze zm.), a w przypadku wygrania przetargu okazanie komisji przetargowej promesy lub zezwolenia. Jeżeli nabycie nieruchomości przez cudzoziemca nie wymaga zezwolenia Ministra Spraw Wewnętrznych nabywca zobowiązany jest do złożenia oświadczenia w tym zakresie w notarialnej umowie nabycia.</w:t>
      </w:r>
    </w:p>
    <w:p w:rsidR="006056E2" w:rsidRPr="00646B6F" w:rsidRDefault="006056E2" w:rsidP="00DD4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6056E2" w:rsidRPr="008072B9" w:rsidRDefault="006056E2" w:rsidP="00E636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72B9">
        <w:rPr>
          <w:rFonts w:ascii="Times New Roman" w:hAnsi="Times New Roman"/>
          <w:sz w:val="24"/>
          <w:szCs w:val="24"/>
          <w:lang w:eastAsia="pl-PL"/>
        </w:rPr>
        <w:t xml:space="preserve">W przypadku, gdy osoba zainteresowana wzięciem udziału w przetargu, która spełniła warunku udziału nie może stawić się osobiście w dniu przetargu, wskazana przez nią osoba powinna okazać stosowne pełnomocnictwo. W przypadku umocowania do nabycia nieruchomości pełnomocnictwo powinno określać przedmiot czynności oraz rodzaj czynności. W pełnomocnictwie należy zatem wskazać, iż pełnomocnik jest umocowany </w:t>
      </w:r>
      <w:r w:rsidRPr="008072B9">
        <w:rPr>
          <w:rFonts w:ascii="Times New Roman" w:hAnsi="Times New Roman"/>
          <w:sz w:val="24"/>
          <w:szCs w:val="24"/>
          <w:lang w:eastAsia="pl-PL"/>
        </w:rPr>
        <w:br/>
        <w:t>do nabycia w imieniu mocodawcy i na rzecz mocodawcy nieruchomości stanowiących przedmiot przetargu. Pełnomocnictwo do udziału w przetargu powinno być stwierdzone dokumentem z podpisem urzędowo poświadczonym. </w:t>
      </w:r>
    </w:p>
    <w:p w:rsidR="006056E2" w:rsidRPr="00A92C00" w:rsidRDefault="006056E2" w:rsidP="00EA31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72B9">
        <w:rPr>
          <w:rFonts w:ascii="Times New Roman" w:hAnsi="Times New Roman"/>
          <w:sz w:val="24"/>
          <w:szCs w:val="24"/>
          <w:lang w:eastAsia="pl-PL"/>
        </w:rPr>
        <w:t>Wraz z pełnomocnictwem należy przedłożyć dowód wniesienia opłaty skarbowej </w:t>
      </w:r>
      <w:r w:rsidRPr="008072B9">
        <w:rPr>
          <w:rFonts w:ascii="Times New Roman" w:hAnsi="Times New Roman"/>
          <w:sz w:val="24"/>
          <w:szCs w:val="24"/>
          <w:lang w:eastAsia="pl-PL"/>
        </w:rPr>
        <w:br/>
        <w:t xml:space="preserve">w wysokości 17,00 zł (słownie: siedemnaście złotych 00/100), której należy dokonać </w:t>
      </w:r>
      <w:r w:rsidRPr="008072B9">
        <w:rPr>
          <w:rFonts w:ascii="Times New Roman" w:hAnsi="Times New Roman"/>
          <w:sz w:val="24"/>
          <w:szCs w:val="24"/>
          <w:lang w:eastAsia="pl-PL"/>
        </w:rPr>
        <w:br/>
        <w:t xml:space="preserve">na rachunek bankowy nr 11 2030 0045 1110 0000 0289 2350. Od obowiązku wnoszenia opłaty skarbowej można być zwolnionym w przypadku, gdy pełnomocnikiem strony jest rodzina, zstępni, </w:t>
      </w:r>
      <w:r w:rsidRPr="00A92C00">
        <w:rPr>
          <w:rFonts w:ascii="Times New Roman" w:hAnsi="Times New Roman"/>
          <w:sz w:val="24"/>
          <w:szCs w:val="24"/>
          <w:lang w:eastAsia="pl-PL"/>
        </w:rPr>
        <w:t>wstępni lub rodzeństwo.</w:t>
      </w:r>
    </w:p>
    <w:p w:rsidR="006056E2" w:rsidRPr="00646B6F" w:rsidRDefault="006056E2" w:rsidP="00EA31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6056E2" w:rsidRPr="00A92C00" w:rsidRDefault="006056E2" w:rsidP="00925307">
      <w:pPr>
        <w:pStyle w:val="Standard"/>
        <w:ind w:firstLine="708"/>
        <w:jc w:val="both"/>
        <w:rPr>
          <w:sz w:val="24"/>
          <w:szCs w:val="24"/>
        </w:rPr>
      </w:pPr>
      <w:r w:rsidRPr="00A92C00">
        <w:rPr>
          <w:sz w:val="24"/>
          <w:szCs w:val="24"/>
        </w:rPr>
        <w:t>Zgodnie z przepisami Ustawy z dnia 11 marca 2004 roku o podatku o</w:t>
      </w:r>
      <w:r w:rsidR="00992CE5">
        <w:rPr>
          <w:sz w:val="24"/>
          <w:szCs w:val="24"/>
        </w:rPr>
        <w:t xml:space="preserve">d towarów </w:t>
      </w:r>
      <w:r w:rsidR="00992CE5">
        <w:rPr>
          <w:sz w:val="24"/>
          <w:szCs w:val="24"/>
        </w:rPr>
        <w:br/>
        <w:t>i usług (Dz.U. z 2020 roku, poz.106</w:t>
      </w:r>
      <w:r w:rsidRPr="00A92C00">
        <w:rPr>
          <w:sz w:val="24"/>
          <w:szCs w:val="24"/>
        </w:rPr>
        <w:t xml:space="preserve"> ze zm.) do wylicytowanej ceny sprzedaży doliczony zostanie podatek VAT w wysokości 23%.</w:t>
      </w:r>
    </w:p>
    <w:p w:rsidR="006056E2" w:rsidRPr="00A92C00" w:rsidRDefault="006056E2" w:rsidP="00925307">
      <w:pPr>
        <w:pStyle w:val="Standard"/>
        <w:ind w:firstLine="708"/>
        <w:jc w:val="both"/>
        <w:rPr>
          <w:sz w:val="24"/>
          <w:szCs w:val="24"/>
        </w:rPr>
      </w:pPr>
      <w:r w:rsidRPr="00A92C00">
        <w:rPr>
          <w:sz w:val="24"/>
          <w:szCs w:val="24"/>
        </w:rPr>
        <w:t xml:space="preserve">100% ceny wylicytowanej w przetargu </w:t>
      </w:r>
      <w:r w:rsidR="000651B4">
        <w:rPr>
          <w:sz w:val="24"/>
          <w:szCs w:val="24"/>
        </w:rPr>
        <w:t>płatne</w:t>
      </w:r>
      <w:r w:rsidRPr="00A92C00">
        <w:rPr>
          <w:sz w:val="24"/>
          <w:szCs w:val="24"/>
        </w:rPr>
        <w:t xml:space="preserve"> przez Nabywcę nieruchomości najpóźniej w dniu zawarcia aktu notarialnego przed jego podpisaniem.</w:t>
      </w:r>
    </w:p>
    <w:p w:rsidR="006056E2" w:rsidRPr="00A92C00" w:rsidRDefault="006056E2" w:rsidP="00450575">
      <w:pPr>
        <w:pStyle w:val="Standard"/>
        <w:ind w:firstLine="708"/>
        <w:jc w:val="both"/>
        <w:rPr>
          <w:sz w:val="24"/>
          <w:szCs w:val="24"/>
        </w:rPr>
      </w:pPr>
      <w:r w:rsidRPr="00A92C00">
        <w:rPr>
          <w:sz w:val="24"/>
          <w:szCs w:val="24"/>
        </w:rPr>
        <w:t>Poza kosztami opisanymi powyżej Nabywca zobowiązany będzie do pokrycia kosztów zawarcia aktu notarialnego i opłat sądowych.</w:t>
      </w:r>
    </w:p>
    <w:p w:rsidR="006056E2" w:rsidRPr="00646B6F" w:rsidRDefault="006056E2" w:rsidP="00450575">
      <w:pPr>
        <w:pStyle w:val="Standard"/>
        <w:jc w:val="both"/>
        <w:rPr>
          <w:sz w:val="16"/>
          <w:szCs w:val="16"/>
        </w:rPr>
      </w:pPr>
    </w:p>
    <w:p w:rsidR="006056E2" w:rsidRPr="00A92C00" w:rsidRDefault="006056E2" w:rsidP="00450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O terminie i miejscu zawarcia aktu notarialnego Nabywca zostanie poinformowany najpóźniej w ciągu 21 dni od dnia rozstrzygnięcia przetargu.</w:t>
      </w:r>
    </w:p>
    <w:p w:rsidR="006056E2" w:rsidRPr="00646B6F" w:rsidRDefault="006056E2" w:rsidP="004505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6056E2" w:rsidRPr="00A92C00" w:rsidRDefault="006056E2" w:rsidP="00EA31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A92C00">
        <w:rPr>
          <w:rFonts w:ascii="Times New Roman" w:hAnsi="Times New Roman"/>
          <w:sz w:val="24"/>
          <w:szCs w:val="24"/>
          <w:lang w:eastAsia="pl-PL"/>
        </w:rPr>
        <w:t>Przetarg może zostać odwołany, po uprzednim podaniu do publicznej wiadomości ważnych przyczyn jego odwołania.</w:t>
      </w:r>
    </w:p>
    <w:p w:rsidR="006056E2" w:rsidRPr="00646B6F" w:rsidRDefault="006056E2" w:rsidP="00EA31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6056E2" w:rsidRDefault="006056E2" w:rsidP="003D2C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92C00">
        <w:rPr>
          <w:rFonts w:ascii="Times New Roman" w:hAnsi="Times New Roman"/>
          <w:sz w:val="24"/>
          <w:szCs w:val="24"/>
          <w:lang w:eastAsia="pl-PL"/>
        </w:rPr>
        <w:t>Bliższe informacje o przetargu można uzyskać w</w:t>
      </w:r>
      <w:r w:rsidRPr="00A92C0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92C00">
        <w:rPr>
          <w:rFonts w:ascii="Times New Roman" w:hAnsi="Times New Roman"/>
          <w:bCs/>
          <w:sz w:val="24"/>
          <w:szCs w:val="24"/>
          <w:lang w:eastAsia="pl-PL"/>
        </w:rPr>
        <w:t xml:space="preserve">Wydziale Gospodarki Gruntami, Nieruchomościami i Rolnictwa Urzędu Miasta Lubań ul. 7-ej Dywizji 14, I piętro, pokój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="00A91B20">
        <w:rPr>
          <w:rFonts w:ascii="Times New Roman" w:hAnsi="Times New Roman"/>
          <w:bCs/>
          <w:sz w:val="24"/>
          <w:szCs w:val="24"/>
          <w:lang w:eastAsia="pl-PL"/>
        </w:rPr>
        <w:t>nr 5, tel.75 646 44 22</w:t>
      </w:r>
      <w:r w:rsidRPr="00A92C00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D91C25" w:rsidRPr="00A92C00" w:rsidRDefault="00D91C25" w:rsidP="003D2C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B135F" w:rsidRDefault="005B135F" w:rsidP="005B135F">
      <w:pPr>
        <w:spacing w:line="240" w:lineRule="auto"/>
        <w:ind w:left="6372" w:firstLine="708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z  up. Burmistrza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             Mateusz Zajdel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 xml:space="preserve"> Zastępca Burmistrza</w:t>
      </w:r>
    </w:p>
    <w:p w:rsidR="006056E2" w:rsidRPr="005162E0" w:rsidRDefault="006056E2" w:rsidP="006717EF">
      <w:pPr>
        <w:spacing w:after="0" w:line="240" w:lineRule="auto"/>
        <w:rPr>
          <w:rFonts w:ascii="Times New Roman" w:hAnsi="Times New Roman"/>
          <w:color w:val="FF0000"/>
        </w:rPr>
      </w:pPr>
    </w:p>
    <w:sectPr w:rsidR="006056E2" w:rsidRPr="005162E0" w:rsidSect="001B08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15" w:rsidRDefault="004B2A15" w:rsidP="004B6DDD">
      <w:pPr>
        <w:spacing w:after="0" w:line="240" w:lineRule="auto"/>
      </w:pPr>
      <w:r>
        <w:separator/>
      </w:r>
    </w:p>
  </w:endnote>
  <w:endnote w:type="continuationSeparator" w:id="0">
    <w:p w:rsidR="004B2A15" w:rsidRDefault="004B2A15" w:rsidP="004B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B6F" w:rsidRDefault="00A332B1">
    <w:pPr>
      <w:pStyle w:val="Stopka"/>
      <w:jc w:val="right"/>
    </w:pPr>
    <w:fldSimple w:instr=" PAGE   \* MERGEFORMAT ">
      <w:r w:rsidR="006D619C">
        <w:rPr>
          <w:noProof/>
        </w:rPr>
        <w:t>3</w:t>
      </w:r>
    </w:fldSimple>
  </w:p>
  <w:p w:rsidR="00646B6F" w:rsidRDefault="00646B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15" w:rsidRDefault="004B2A15" w:rsidP="004B6DDD">
      <w:pPr>
        <w:spacing w:after="0" w:line="240" w:lineRule="auto"/>
      </w:pPr>
      <w:r>
        <w:separator/>
      </w:r>
    </w:p>
  </w:footnote>
  <w:footnote w:type="continuationSeparator" w:id="0">
    <w:p w:rsidR="004B2A15" w:rsidRDefault="004B2A15" w:rsidP="004B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8E7"/>
    <w:multiLevelType w:val="hybridMultilevel"/>
    <w:tmpl w:val="68121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A0932"/>
    <w:multiLevelType w:val="hybridMultilevel"/>
    <w:tmpl w:val="D4184E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162A6D"/>
    <w:multiLevelType w:val="hybridMultilevel"/>
    <w:tmpl w:val="8C7E2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471471"/>
    <w:multiLevelType w:val="hybridMultilevel"/>
    <w:tmpl w:val="EC96D2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695DB4"/>
    <w:multiLevelType w:val="hybridMultilevel"/>
    <w:tmpl w:val="5C2EC5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8A58ED"/>
    <w:multiLevelType w:val="hybridMultilevel"/>
    <w:tmpl w:val="AA7CF7B0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917E4E"/>
    <w:multiLevelType w:val="hybridMultilevel"/>
    <w:tmpl w:val="A1DC06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0A70FC"/>
    <w:multiLevelType w:val="hybridMultilevel"/>
    <w:tmpl w:val="A11C2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E724F4"/>
    <w:multiLevelType w:val="hybridMultilevel"/>
    <w:tmpl w:val="D0A87E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14B92"/>
    <w:multiLevelType w:val="hybridMultilevel"/>
    <w:tmpl w:val="B776C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27D84"/>
    <w:multiLevelType w:val="hybridMultilevel"/>
    <w:tmpl w:val="0D363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E460FC"/>
    <w:multiLevelType w:val="hybridMultilevel"/>
    <w:tmpl w:val="F60CF4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7710C"/>
    <w:multiLevelType w:val="hybridMultilevel"/>
    <w:tmpl w:val="5EAC4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514DCE"/>
    <w:multiLevelType w:val="hybridMultilevel"/>
    <w:tmpl w:val="2200A7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78127A"/>
    <w:multiLevelType w:val="hybridMultilevel"/>
    <w:tmpl w:val="EAC4136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392C90"/>
    <w:multiLevelType w:val="hybridMultilevel"/>
    <w:tmpl w:val="731C65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FA0E80"/>
    <w:multiLevelType w:val="hybridMultilevel"/>
    <w:tmpl w:val="EF4E1E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734CA0"/>
    <w:multiLevelType w:val="hybridMultilevel"/>
    <w:tmpl w:val="C554D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66080F"/>
    <w:multiLevelType w:val="hybridMultilevel"/>
    <w:tmpl w:val="8DF09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7"/>
  </w:num>
  <w:num w:numId="5">
    <w:abstractNumId w:val="15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 w:numId="15">
    <w:abstractNumId w:val="14"/>
  </w:num>
  <w:num w:numId="16">
    <w:abstractNumId w:val="1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7AD"/>
    <w:rsid w:val="00000F9D"/>
    <w:rsid w:val="00004276"/>
    <w:rsid w:val="00007028"/>
    <w:rsid w:val="00012B4F"/>
    <w:rsid w:val="00013D88"/>
    <w:rsid w:val="00017224"/>
    <w:rsid w:val="000274F9"/>
    <w:rsid w:val="00037F4D"/>
    <w:rsid w:val="00043B02"/>
    <w:rsid w:val="00047707"/>
    <w:rsid w:val="000517EA"/>
    <w:rsid w:val="0005222F"/>
    <w:rsid w:val="0006069F"/>
    <w:rsid w:val="000651B4"/>
    <w:rsid w:val="000732CA"/>
    <w:rsid w:val="00073E8C"/>
    <w:rsid w:val="000779E5"/>
    <w:rsid w:val="00081560"/>
    <w:rsid w:val="000872F0"/>
    <w:rsid w:val="00087D0A"/>
    <w:rsid w:val="000A2A28"/>
    <w:rsid w:val="000A681B"/>
    <w:rsid w:val="000B3E18"/>
    <w:rsid w:val="000C11A6"/>
    <w:rsid w:val="000C1E6F"/>
    <w:rsid w:val="000C2AEB"/>
    <w:rsid w:val="000C4224"/>
    <w:rsid w:val="000C7656"/>
    <w:rsid w:val="000D02F3"/>
    <w:rsid w:val="000D0908"/>
    <w:rsid w:val="000D1F5C"/>
    <w:rsid w:val="000D5257"/>
    <w:rsid w:val="000E2FA4"/>
    <w:rsid w:val="000F2EEF"/>
    <w:rsid w:val="000F3DF0"/>
    <w:rsid w:val="001222DC"/>
    <w:rsid w:val="001266E3"/>
    <w:rsid w:val="001307FE"/>
    <w:rsid w:val="00140283"/>
    <w:rsid w:val="0015228D"/>
    <w:rsid w:val="00157D3F"/>
    <w:rsid w:val="00161D56"/>
    <w:rsid w:val="001728C8"/>
    <w:rsid w:val="00176373"/>
    <w:rsid w:val="001833CF"/>
    <w:rsid w:val="00192693"/>
    <w:rsid w:val="001944FF"/>
    <w:rsid w:val="001B0437"/>
    <w:rsid w:val="001B08DE"/>
    <w:rsid w:val="001B36D7"/>
    <w:rsid w:val="001C1438"/>
    <w:rsid w:val="001C2E18"/>
    <w:rsid w:val="001C5E4B"/>
    <w:rsid w:val="001D4658"/>
    <w:rsid w:val="001D65F7"/>
    <w:rsid w:val="001E1181"/>
    <w:rsid w:val="001E377A"/>
    <w:rsid w:val="001E3F26"/>
    <w:rsid w:val="001F16EB"/>
    <w:rsid w:val="001F5D4F"/>
    <w:rsid w:val="0020441B"/>
    <w:rsid w:val="00205270"/>
    <w:rsid w:val="00221758"/>
    <w:rsid w:val="002336E6"/>
    <w:rsid w:val="00246E4C"/>
    <w:rsid w:val="0025617A"/>
    <w:rsid w:val="00256443"/>
    <w:rsid w:val="0026438D"/>
    <w:rsid w:val="002761E1"/>
    <w:rsid w:val="0028055E"/>
    <w:rsid w:val="00285E87"/>
    <w:rsid w:val="002861C9"/>
    <w:rsid w:val="002A291B"/>
    <w:rsid w:val="002A6A7F"/>
    <w:rsid w:val="002B56A8"/>
    <w:rsid w:val="002C1A8F"/>
    <w:rsid w:val="002C33E4"/>
    <w:rsid w:val="002C5909"/>
    <w:rsid w:val="002D556C"/>
    <w:rsid w:val="002E0EDE"/>
    <w:rsid w:val="002E5BB9"/>
    <w:rsid w:val="002E6722"/>
    <w:rsid w:val="002F1DBF"/>
    <w:rsid w:val="002F271E"/>
    <w:rsid w:val="002F53F0"/>
    <w:rsid w:val="003003E7"/>
    <w:rsid w:val="00301AD1"/>
    <w:rsid w:val="0032351E"/>
    <w:rsid w:val="003432F5"/>
    <w:rsid w:val="00343891"/>
    <w:rsid w:val="003449DD"/>
    <w:rsid w:val="00347416"/>
    <w:rsid w:val="00361D56"/>
    <w:rsid w:val="00363591"/>
    <w:rsid w:val="00370C98"/>
    <w:rsid w:val="00372921"/>
    <w:rsid w:val="00382927"/>
    <w:rsid w:val="003831C4"/>
    <w:rsid w:val="0038386D"/>
    <w:rsid w:val="00385E02"/>
    <w:rsid w:val="003867D7"/>
    <w:rsid w:val="003B4894"/>
    <w:rsid w:val="003B6216"/>
    <w:rsid w:val="003B7869"/>
    <w:rsid w:val="003C0E6E"/>
    <w:rsid w:val="003C2A85"/>
    <w:rsid w:val="003C60DE"/>
    <w:rsid w:val="003C72E4"/>
    <w:rsid w:val="003D2CDD"/>
    <w:rsid w:val="003D5A5E"/>
    <w:rsid w:val="003E4517"/>
    <w:rsid w:val="003F3534"/>
    <w:rsid w:val="003F6315"/>
    <w:rsid w:val="004002D9"/>
    <w:rsid w:val="0040045B"/>
    <w:rsid w:val="00405303"/>
    <w:rsid w:val="004117FD"/>
    <w:rsid w:val="00432CA9"/>
    <w:rsid w:val="00434EAF"/>
    <w:rsid w:val="0043690E"/>
    <w:rsid w:val="004452EB"/>
    <w:rsid w:val="00450575"/>
    <w:rsid w:val="00455D37"/>
    <w:rsid w:val="004651EF"/>
    <w:rsid w:val="00472C10"/>
    <w:rsid w:val="004768A8"/>
    <w:rsid w:val="004776A5"/>
    <w:rsid w:val="00477AB8"/>
    <w:rsid w:val="00482D7A"/>
    <w:rsid w:val="004851F9"/>
    <w:rsid w:val="004900A2"/>
    <w:rsid w:val="004A6099"/>
    <w:rsid w:val="004A6C46"/>
    <w:rsid w:val="004B209A"/>
    <w:rsid w:val="004B2A15"/>
    <w:rsid w:val="004B556B"/>
    <w:rsid w:val="004B6D52"/>
    <w:rsid w:val="004B6DDD"/>
    <w:rsid w:val="004D335F"/>
    <w:rsid w:val="004D6945"/>
    <w:rsid w:val="004F6784"/>
    <w:rsid w:val="00500189"/>
    <w:rsid w:val="00502509"/>
    <w:rsid w:val="005162E0"/>
    <w:rsid w:val="00517329"/>
    <w:rsid w:val="00540709"/>
    <w:rsid w:val="005467C8"/>
    <w:rsid w:val="00551258"/>
    <w:rsid w:val="00555F10"/>
    <w:rsid w:val="00556C3F"/>
    <w:rsid w:val="00574F88"/>
    <w:rsid w:val="005857D4"/>
    <w:rsid w:val="00590C0A"/>
    <w:rsid w:val="00595C30"/>
    <w:rsid w:val="005A75D2"/>
    <w:rsid w:val="005B135F"/>
    <w:rsid w:val="005C4C1C"/>
    <w:rsid w:val="005C509F"/>
    <w:rsid w:val="005C5219"/>
    <w:rsid w:val="005D158E"/>
    <w:rsid w:val="005D15AC"/>
    <w:rsid w:val="005D2FFC"/>
    <w:rsid w:val="005D5FBF"/>
    <w:rsid w:val="005F4409"/>
    <w:rsid w:val="006044A4"/>
    <w:rsid w:val="006056E2"/>
    <w:rsid w:val="00605D47"/>
    <w:rsid w:val="00610C7B"/>
    <w:rsid w:val="00616B83"/>
    <w:rsid w:val="00624888"/>
    <w:rsid w:val="0063731F"/>
    <w:rsid w:val="00646B6F"/>
    <w:rsid w:val="0064788E"/>
    <w:rsid w:val="00657BAF"/>
    <w:rsid w:val="00667CF4"/>
    <w:rsid w:val="0067174D"/>
    <w:rsid w:val="006717EF"/>
    <w:rsid w:val="00673292"/>
    <w:rsid w:val="0067373B"/>
    <w:rsid w:val="006771DE"/>
    <w:rsid w:val="006837F5"/>
    <w:rsid w:val="00683B92"/>
    <w:rsid w:val="006946A6"/>
    <w:rsid w:val="006A2470"/>
    <w:rsid w:val="006A259F"/>
    <w:rsid w:val="006B57DF"/>
    <w:rsid w:val="006D619C"/>
    <w:rsid w:val="006D6E66"/>
    <w:rsid w:val="006E2D84"/>
    <w:rsid w:val="00712E85"/>
    <w:rsid w:val="00715F3D"/>
    <w:rsid w:val="00721150"/>
    <w:rsid w:val="00732D64"/>
    <w:rsid w:val="007373F8"/>
    <w:rsid w:val="00740C9A"/>
    <w:rsid w:val="007439DC"/>
    <w:rsid w:val="00752609"/>
    <w:rsid w:val="00764A5D"/>
    <w:rsid w:val="00791060"/>
    <w:rsid w:val="00794000"/>
    <w:rsid w:val="007A05C4"/>
    <w:rsid w:val="007A1CAE"/>
    <w:rsid w:val="007A5694"/>
    <w:rsid w:val="007A7056"/>
    <w:rsid w:val="007B7D1C"/>
    <w:rsid w:val="007D09CF"/>
    <w:rsid w:val="007D0DBC"/>
    <w:rsid w:val="007D1651"/>
    <w:rsid w:val="007E027B"/>
    <w:rsid w:val="007E392D"/>
    <w:rsid w:val="00800BD9"/>
    <w:rsid w:val="008072B9"/>
    <w:rsid w:val="0081000F"/>
    <w:rsid w:val="008102CE"/>
    <w:rsid w:val="00811C4F"/>
    <w:rsid w:val="00814554"/>
    <w:rsid w:val="0081513F"/>
    <w:rsid w:val="008466A2"/>
    <w:rsid w:val="0085123E"/>
    <w:rsid w:val="00856372"/>
    <w:rsid w:val="0087038E"/>
    <w:rsid w:val="008768D6"/>
    <w:rsid w:val="0087779A"/>
    <w:rsid w:val="00884836"/>
    <w:rsid w:val="00886807"/>
    <w:rsid w:val="008875BC"/>
    <w:rsid w:val="008A683C"/>
    <w:rsid w:val="008B27F3"/>
    <w:rsid w:val="008C2A4C"/>
    <w:rsid w:val="008C346D"/>
    <w:rsid w:val="008C44DC"/>
    <w:rsid w:val="008C5C69"/>
    <w:rsid w:val="008D527E"/>
    <w:rsid w:val="008D641C"/>
    <w:rsid w:val="008D7F0D"/>
    <w:rsid w:val="008F3B56"/>
    <w:rsid w:val="00900412"/>
    <w:rsid w:val="00904CA4"/>
    <w:rsid w:val="009169F7"/>
    <w:rsid w:val="00917F8B"/>
    <w:rsid w:val="00925307"/>
    <w:rsid w:val="00926481"/>
    <w:rsid w:val="00934A27"/>
    <w:rsid w:val="00943AEF"/>
    <w:rsid w:val="009625DB"/>
    <w:rsid w:val="00991358"/>
    <w:rsid w:val="0099161D"/>
    <w:rsid w:val="00992CE5"/>
    <w:rsid w:val="00993D67"/>
    <w:rsid w:val="00996DBC"/>
    <w:rsid w:val="009A5088"/>
    <w:rsid w:val="009A637D"/>
    <w:rsid w:val="009B4E81"/>
    <w:rsid w:val="009C65DC"/>
    <w:rsid w:val="009D74A5"/>
    <w:rsid w:val="009E3288"/>
    <w:rsid w:val="009E6DC8"/>
    <w:rsid w:val="00A072E7"/>
    <w:rsid w:val="00A07A48"/>
    <w:rsid w:val="00A128E0"/>
    <w:rsid w:val="00A12D62"/>
    <w:rsid w:val="00A153B8"/>
    <w:rsid w:val="00A312E7"/>
    <w:rsid w:val="00A332B1"/>
    <w:rsid w:val="00A34527"/>
    <w:rsid w:val="00A346A8"/>
    <w:rsid w:val="00A36DB8"/>
    <w:rsid w:val="00A44C8C"/>
    <w:rsid w:val="00A616B9"/>
    <w:rsid w:val="00A71BEF"/>
    <w:rsid w:val="00A75410"/>
    <w:rsid w:val="00A75E93"/>
    <w:rsid w:val="00A822FC"/>
    <w:rsid w:val="00A91B20"/>
    <w:rsid w:val="00A92C00"/>
    <w:rsid w:val="00AB2B6E"/>
    <w:rsid w:val="00AF32F6"/>
    <w:rsid w:val="00AF7F89"/>
    <w:rsid w:val="00B13285"/>
    <w:rsid w:val="00B229B2"/>
    <w:rsid w:val="00B2642E"/>
    <w:rsid w:val="00B4010E"/>
    <w:rsid w:val="00B42390"/>
    <w:rsid w:val="00B43A23"/>
    <w:rsid w:val="00B47AE1"/>
    <w:rsid w:val="00B62A33"/>
    <w:rsid w:val="00B65417"/>
    <w:rsid w:val="00B80B37"/>
    <w:rsid w:val="00B92D73"/>
    <w:rsid w:val="00BA6176"/>
    <w:rsid w:val="00BD1312"/>
    <w:rsid w:val="00BE0541"/>
    <w:rsid w:val="00BF1A72"/>
    <w:rsid w:val="00C02E89"/>
    <w:rsid w:val="00C05E2A"/>
    <w:rsid w:val="00C06078"/>
    <w:rsid w:val="00C509E2"/>
    <w:rsid w:val="00C509EE"/>
    <w:rsid w:val="00C52668"/>
    <w:rsid w:val="00C56B88"/>
    <w:rsid w:val="00C65297"/>
    <w:rsid w:val="00C6574C"/>
    <w:rsid w:val="00C866C8"/>
    <w:rsid w:val="00C97699"/>
    <w:rsid w:val="00CA4476"/>
    <w:rsid w:val="00CA7FE2"/>
    <w:rsid w:val="00CB48F2"/>
    <w:rsid w:val="00CC3543"/>
    <w:rsid w:val="00CC36DE"/>
    <w:rsid w:val="00CC6F23"/>
    <w:rsid w:val="00CE3F00"/>
    <w:rsid w:val="00CE54FB"/>
    <w:rsid w:val="00CF6894"/>
    <w:rsid w:val="00D00394"/>
    <w:rsid w:val="00D03E5E"/>
    <w:rsid w:val="00D047AD"/>
    <w:rsid w:val="00D0594D"/>
    <w:rsid w:val="00D137FA"/>
    <w:rsid w:val="00D3620E"/>
    <w:rsid w:val="00D53044"/>
    <w:rsid w:val="00D713C8"/>
    <w:rsid w:val="00D71F4D"/>
    <w:rsid w:val="00D779F5"/>
    <w:rsid w:val="00D84A46"/>
    <w:rsid w:val="00D91C25"/>
    <w:rsid w:val="00D93228"/>
    <w:rsid w:val="00DA0E53"/>
    <w:rsid w:val="00DA310C"/>
    <w:rsid w:val="00DA456A"/>
    <w:rsid w:val="00DB53B7"/>
    <w:rsid w:val="00DC56E7"/>
    <w:rsid w:val="00DC7329"/>
    <w:rsid w:val="00DD0C06"/>
    <w:rsid w:val="00DD1401"/>
    <w:rsid w:val="00DD3D58"/>
    <w:rsid w:val="00DD4B44"/>
    <w:rsid w:val="00DE27F1"/>
    <w:rsid w:val="00DF2FD7"/>
    <w:rsid w:val="00DF30FF"/>
    <w:rsid w:val="00DF5780"/>
    <w:rsid w:val="00E1390D"/>
    <w:rsid w:val="00E25BE6"/>
    <w:rsid w:val="00E31E33"/>
    <w:rsid w:val="00E32CB4"/>
    <w:rsid w:val="00E33341"/>
    <w:rsid w:val="00E40FBC"/>
    <w:rsid w:val="00E41C76"/>
    <w:rsid w:val="00E60519"/>
    <w:rsid w:val="00E6276B"/>
    <w:rsid w:val="00E636BF"/>
    <w:rsid w:val="00E64F52"/>
    <w:rsid w:val="00E66EE6"/>
    <w:rsid w:val="00E73BE4"/>
    <w:rsid w:val="00E75878"/>
    <w:rsid w:val="00E87764"/>
    <w:rsid w:val="00E92A3C"/>
    <w:rsid w:val="00EA2CA2"/>
    <w:rsid w:val="00EA3109"/>
    <w:rsid w:val="00EA6F0C"/>
    <w:rsid w:val="00EB01BC"/>
    <w:rsid w:val="00EB42D7"/>
    <w:rsid w:val="00EB5AC1"/>
    <w:rsid w:val="00EB64F3"/>
    <w:rsid w:val="00ED0CC5"/>
    <w:rsid w:val="00EE490E"/>
    <w:rsid w:val="00EE76F1"/>
    <w:rsid w:val="00EF03CA"/>
    <w:rsid w:val="00EF6B65"/>
    <w:rsid w:val="00F22D10"/>
    <w:rsid w:val="00F22E9D"/>
    <w:rsid w:val="00F36208"/>
    <w:rsid w:val="00F366F2"/>
    <w:rsid w:val="00F553EF"/>
    <w:rsid w:val="00F61163"/>
    <w:rsid w:val="00F6475D"/>
    <w:rsid w:val="00F66494"/>
    <w:rsid w:val="00F675D5"/>
    <w:rsid w:val="00F75BE9"/>
    <w:rsid w:val="00F77FD9"/>
    <w:rsid w:val="00F81140"/>
    <w:rsid w:val="00F91CEA"/>
    <w:rsid w:val="00FA741E"/>
    <w:rsid w:val="00FB4C36"/>
    <w:rsid w:val="00FB72A2"/>
    <w:rsid w:val="00FC49D8"/>
    <w:rsid w:val="00FD122B"/>
    <w:rsid w:val="00F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047AD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EF6B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6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25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B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6DD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B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6DDD"/>
    <w:rPr>
      <w:rFonts w:cs="Times New Roman"/>
    </w:rPr>
  </w:style>
  <w:style w:type="paragraph" w:customStyle="1" w:styleId="Standard">
    <w:name w:val="Standard"/>
    <w:uiPriority w:val="99"/>
    <w:rsid w:val="00087D0A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TableHeading">
    <w:name w:val="Table Heading"/>
    <w:basedOn w:val="Normalny"/>
    <w:uiPriority w:val="99"/>
    <w:rsid w:val="000D02F3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b/>
      <w:bCs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8E3ED-C613-442D-AC08-5974CA62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1438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b_tomaszewska</cp:lastModifiedBy>
  <cp:revision>296</cp:revision>
  <cp:lastPrinted>2020-02-21T07:45:00Z</cp:lastPrinted>
  <dcterms:created xsi:type="dcterms:W3CDTF">2017-08-07T18:08:00Z</dcterms:created>
  <dcterms:modified xsi:type="dcterms:W3CDTF">2020-07-28T06:39:00Z</dcterms:modified>
</cp:coreProperties>
</file>