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CDA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REGULAMIN KONKURSU</w:t>
      </w:r>
    </w:p>
    <w:p w14:paraId="605EFD4B" w14:textId="695C7E30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 xml:space="preserve">„Lubańska ozdoba </w:t>
      </w:r>
      <w:r w:rsidR="003D7260">
        <w:rPr>
          <w:b/>
          <w:bCs/>
        </w:rPr>
        <w:t>wielkanocna</w:t>
      </w:r>
      <w:r w:rsidRPr="00B162B4">
        <w:rPr>
          <w:b/>
          <w:bCs/>
        </w:rPr>
        <w:t>”</w:t>
      </w:r>
    </w:p>
    <w:p w14:paraId="372805A1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§1</w:t>
      </w:r>
    </w:p>
    <w:p w14:paraId="156CD419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Konkurs</w:t>
      </w:r>
    </w:p>
    <w:p w14:paraId="38379B09" w14:textId="247FA523" w:rsidR="00C012E2" w:rsidRDefault="00C012E2" w:rsidP="00C012E2">
      <w:r>
        <w:t>1. Organizatorem konkursu plastycznego (dalej zwanego: „Konkursem”) jest Łużyckie Centrum</w:t>
      </w:r>
      <w:r w:rsidR="00B162B4">
        <w:t xml:space="preserve"> </w:t>
      </w:r>
      <w:r>
        <w:t>Rozwoju w Lubaniu (dalej zwane: „Organizatorem”).</w:t>
      </w:r>
    </w:p>
    <w:p w14:paraId="5FF78872" w14:textId="1E7F9315" w:rsidR="00C012E2" w:rsidRDefault="00C012E2" w:rsidP="00C012E2">
      <w:r>
        <w:t>2. W ramach Konkursu uczestnicy Konkursu, o których mowa w § 2 ust. 1, wykonają prace na</w:t>
      </w:r>
      <w:r w:rsidR="00B162B4">
        <w:t xml:space="preserve"> </w:t>
      </w:r>
      <w:r>
        <w:t>zasadach określonych w niniejszym regulaminie (dalej zwanym: „Regulaminem”).</w:t>
      </w:r>
    </w:p>
    <w:p w14:paraId="363A75D3" w14:textId="77777777" w:rsidR="00C012E2" w:rsidRDefault="00C012E2" w:rsidP="00C012E2">
      <w:r>
        <w:t>3. Celem konkursu jest:</w:t>
      </w:r>
    </w:p>
    <w:p w14:paraId="7BC6F584" w14:textId="77777777" w:rsidR="00C012E2" w:rsidRDefault="00C012E2" w:rsidP="00C012E2">
      <w:r>
        <w:t>1) Rozwijanie wyobraźni i kreatywności u dzieci.</w:t>
      </w:r>
    </w:p>
    <w:p w14:paraId="1AC5CF4D" w14:textId="77777777" w:rsidR="00C012E2" w:rsidRDefault="00C012E2" w:rsidP="00C012E2">
      <w:r>
        <w:t>2) Zachęcenie do własnoręcznego tworzenia ozdób świątecznych.</w:t>
      </w:r>
    </w:p>
    <w:p w14:paraId="31AE8AAD" w14:textId="1718D08A" w:rsidR="00C012E2" w:rsidRDefault="00C012E2" w:rsidP="00C012E2">
      <w:r>
        <w:t xml:space="preserve">3) </w:t>
      </w:r>
      <w:r w:rsidR="003D7260">
        <w:t>K</w:t>
      </w:r>
      <w:r w:rsidR="003D7260" w:rsidRPr="003D7260">
        <w:t>ultywowanie tradycji wielkanocnych</w:t>
      </w:r>
      <w:r>
        <w:t>.</w:t>
      </w:r>
    </w:p>
    <w:p w14:paraId="100AD030" w14:textId="77777777" w:rsidR="00C012E2" w:rsidRDefault="00C012E2" w:rsidP="00C012E2">
      <w:r>
        <w:t>4) Promocja miasta Lubań, architektury miasta i symboli miasta.</w:t>
      </w:r>
    </w:p>
    <w:p w14:paraId="09E183E7" w14:textId="5FD59326" w:rsidR="00C012E2" w:rsidRDefault="00C012E2" w:rsidP="00C012E2">
      <w:r>
        <w:t xml:space="preserve">4. Konkurs rozpoczyna się </w:t>
      </w:r>
      <w:r w:rsidR="00022603" w:rsidRPr="004322DC">
        <w:t>19</w:t>
      </w:r>
      <w:r w:rsidRPr="004322DC">
        <w:t xml:space="preserve"> l</w:t>
      </w:r>
      <w:r w:rsidR="00022603" w:rsidRPr="004322DC">
        <w:t>utego</w:t>
      </w:r>
      <w:r w:rsidRPr="004322DC">
        <w:t xml:space="preserve"> 202</w:t>
      </w:r>
      <w:r w:rsidR="00022603" w:rsidRPr="004322DC">
        <w:t>6</w:t>
      </w:r>
      <w:r w:rsidRPr="004322DC">
        <w:t>r.</w:t>
      </w:r>
    </w:p>
    <w:p w14:paraId="7EC2D4BB" w14:textId="209823DD" w:rsidR="00C012E2" w:rsidRDefault="00C012E2" w:rsidP="00C012E2">
      <w:r>
        <w:t xml:space="preserve">5. Termin dostarczenia do Organizatora prac upływa </w:t>
      </w:r>
      <w:r w:rsidR="00022603" w:rsidRPr="004322DC">
        <w:t>20</w:t>
      </w:r>
      <w:r w:rsidRPr="004322DC">
        <w:t xml:space="preserve"> </w:t>
      </w:r>
      <w:r w:rsidR="00022603" w:rsidRPr="004322DC">
        <w:t>marca</w:t>
      </w:r>
      <w:r w:rsidRPr="004322DC">
        <w:t xml:space="preserve"> 202</w:t>
      </w:r>
      <w:r w:rsidR="00022603" w:rsidRPr="004322DC">
        <w:t>6</w:t>
      </w:r>
      <w:r w:rsidRPr="004322DC">
        <w:t>r. o godz. 16:00</w:t>
      </w:r>
      <w:r>
        <w:t>. Prace mogą być</w:t>
      </w:r>
      <w:r w:rsidR="00B162B4">
        <w:t xml:space="preserve"> </w:t>
      </w:r>
      <w:r>
        <w:t>wysłane pocztą lub doręczone osobiście pod adres Informacji Turystycznej w Lubaniu (ul. Rynek</w:t>
      </w:r>
      <w:r w:rsidR="00DC69DC">
        <w:t xml:space="preserve"> </w:t>
      </w:r>
      <w:r>
        <w:t>Sukiennice 24, 59-800 Lubań). O zachowaniu terminu decyduje data wpływu pracy do Organizatora.</w:t>
      </w:r>
    </w:p>
    <w:p w14:paraId="1367FCBA" w14:textId="77777777" w:rsidR="00C012E2" w:rsidRDefault="00C012E2" w:rsidP="00C012E2">
      <w:r>
        <w:t>6. Fundatorem nagród w Konkursie jest Organizator.</w:t>
      </w:r>
    </w:p>
    <w:p w14:paraId="4FC21339" w14:textId="47E0B69F" w:rsidR="00C012E2" w:rsidRDefault="00C012E2" w:rsidP="00C012E2">
      <w:r>
        <w:t>7. Organizator oświadcza, że Konkurs nie jest grą losową, loterią fantową, zakładem wzajemnym,</w:t>
      </w:r>
      <w:r w:rsidR="00B162B4">
        <w:t xml:space="preserve"> </w:t>
      </w:r>
      <w:r>
        <w:t>loterią promocyjną, których wynik zależy od przypadku, ani żadną inną formą gry losowej</w:t>
      </w:r>
      <w:r w:rsidR="00B162B4">
        <w:t xml:space="preserve"> </w:t>
      </w:r>
      <w:r>
        <w:t>przewidzianej w ustawie z dnia 19 listopada 2009 r. o grach hazardowych (</w:t>
      </w:r>
      <w:proofErr w:type="spellStart"/>
      <w:r>
        <w:t>t.j</w:t>
      </w:r>
      <w:proofErr w:type="spellEnd"/>
      <w:r>
        <w:t>. Dz. U. z 2025 r. poz.</w:t>
      </w:r>
      <w:r w:rsidR="00B162B4">
        <w:t xml:space="preserve"> </w:t>
      </w:r>
      <w:r>
        <w:t>595).</w:t>
      </w:r>
    </w:p>
    <w:p w14:paraId="63684327" w14:textId="77777777" w:rsidR="00C012E2" w:rsidRDefault="00C012E2" w:rsidP="00C012E2">
      <w:r>
        <w:t>8. Udział w Konkursie jest bezpłatny.</w:t>
      </w:r>
    </w:p>
    <w:p w14:paraId="08144E94" w14:textId="77777777" w:rsidR="00B162B4" w:rsidRDefault="00B162B4" w:rsidP="00C012E2"/>
    <w:p w14:paraId="31E51A04" w14:textId="12CAC5D6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§2</w:t>
      </w:r>
    </w:p>
    <w:p w14:paraId="3D23E60B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Warunki uczestniczenia w Konkursie i wykonania pracy plastycznej</w:t>
      </w:r>
    </w:p>
    <w:p w14:paraId="300116AB" w14:textId="2D2D65FF" w:rsidR="00C012E2" w:rsidRDefault="00C012E2" w:rsidP="00C012E2">
      <w:r>
        <w:t>1. W Konkursie mogą brać udział wyłącznie uczniowie szkół podstawowych bez względu na miejsce</w:t>
      </w:r>
      <w:r w:rsidR="00B162B4">
        <w:t xml:space="preserve"> </w:t>
      </w:r>
      <w:r>
        <w:t>siedziby szkoły (dalej: „Uczestnicy”).</w:t>
      </w:r>
    </w:p>
    <w:p w14:paraId="34CF7018" w14:textId="77777777" w:rsidR="00C012E2" w:rsidRDefault="00C012E2" w:rsidP="00C012E2">
      <w:r>
        <w:t>2. Prace oceniane będą w dwóch kategoriach:</w:t>
      </w:r>
    </w:p>
    <w:p w14:paraId="150C179F" w14:textId="77777777" w:rsidR="00C012E2" w:rsidRDefault="00C012E2" w:rsidP="00C012E2">
      <w:r>
        <w:lastRenderedPageBreak/>
        <w:t>1) kategoria I: klasy 1-4</w:t>
      </w:r>
    </w:p>
    <w:p w14:paraId="0BF2EC82" w14:textId="77777777" w:rsidR="00C012E2" w:rsidRDefault="00C012E2" w:rsidP="00C012E2">
      <w:r>
        <w:t>2) kategoria II: klasy 5-8</w:t>
      </w:r>
    </w:p>
    <w:p w14:paraId="0167DE1E" w14:textId="77777777" w:rsidR="00C012E2" w:rsidRDefault="00C012E2" w:rsidP="00C012E2">
      <w:r>
        <w:t>3. Konkursowa praca plastyczna musi być pracą własną Uczestnika.</w:t>
      </w:r>
    </w:p>
    <w:p w14:paraId="08C0E2CB" w14:textId="77777777" w:rsidR="00C012E2" w:rsidRDefault="00C012E2" w:rsidP="00C012E2">
      <w:r>
        <w:t>4. Każdy z Uczestników w ramach Konkursu może przesłać Organizatorowi tylko jedną pracę.</w:t>
      </w:r>
    </w:p>
    <w:p w14:paraId="44D8DA8D" w14:textId="66896AC7" w:rsidR="00C012E2" w:rsidRDefault="00C012E2" w:rsidP="00C012E2">
      <w:r>
        <w:t xml:space="preserve">5. Praca nie </w:t>
      </w:r>
      <w:r w:rsidRPr="00C012E2">
        <w:t>może</w:t>
      </w:r>
      <w:r>
        <w:t xml:space="preserve"> być wykonana zbiorowo, tj. przez więcej niż jedną osobę (w tym przy pomocy</w:t>
      </w:r>
      <w:r w:rsidR="00B162B4">
        <w:t xml:space="preserve"> </w:t>
      </w:r>
      <w:r>
        <w:t>innych osób).</w:t>
      </w:r>
    </w:p>
    <w:p w14:paraId="2FB1CA55" w14:textId="1B796EEF" w:rsidR="00C012E2" w:rsidRDefault="00C012E2" w:rsidP="00C012E2">
      <w:r>
        <w:t xml:space="preserve">6. Praca – ozdoba </w:t>
      </w:r>
      <w:r w:rsidR="00DF35F8">
        <w:t>wielkanocna</w:t>
      </w:r>
      <w:r>
        <w:t xml:space="preserve"> - </w:t>
      </w:r>
      <w:r w:rsidRPr="00C012E2">
        <w:t>może</w:t>
      </w:r>
      <w:r>
        <w:t xml:space="preserve"> być wykonana w dowolnej technice, w dowolnym formacie, z</w:t>
      </w:r>
      <w:r w:rsidR="00B162B4">
        <w:t xml:space="preserve"> </w:t>
      </w:r>
      <w:r>
        <w:t>dowolnych materiałów. Obowiązkowo praca musi nawiązywać do miasta Lubań, elementów</w:t>
      </w:r>
      <w:r w:rsidR="00B162B4">
        <w:t xml:space="preserve"> </w:t>
      </w:r>
      <w:r>
        <w:t>architektury lub do symboli miasta. Praca może być przestrzenna lub płaska. Wymagana jest</w:t>
      </w:r>
      <w:r w:rsidR="00B162B4">
        <w:t xml:space="preserve"> </w:t>
      </w:r>
      <w:r>
        <w:t>trwałość ozdoby.</w:t>
      </w:r>
    </w:p>
    <w:p w14:paraId="2AD8F7DD" w14:textId="2E0058B6" w:rsidR="00C012E2" w:rsidRDefault="00C012E2" w:rsidP="00C012E2">
      <w:r>
        <w:t>7. Do każdej pracy musi być dołączona metryczka zawierająca: imię i nazwisko autora, klasę, szkołę</w:t>
      </w:r>
      <w:r w:rsidR="00B162B4">
        <w:t xml:space="preserve"> </w:t>
      </w:r>
      <w:r>
        <w:t>oraz kategorię wiekową.</w:t>
      </w:r>
    </w:p>
    <w:p w14:paraId="24A9BFFB" w14:textId="7098D0D3" w:rsidR="00C012E2" w:rsidRDefault="00C012E2" w:rsidP="00C012E2">
      <w:r w:rsidRPr="004322DC">
        <w:t xml:space="preserve">8. Wszystkie przyniesione ozdoby zostaną </w:t>
      </w:r>
      <w:r w:rsidR="00022603" w:rsidRPr="004322DC">
        <w:t>wystawione w siedzibie organizatora</w:t>
      </w:r>
      <w:r w:rsidRPr="004322DC">
        <w:t>. Ozdoby będą pełnić funkcję dekoracji</w:t>
      </w:r>
      <w:r w:rsidR="00B162B4" w:rsidRPr="004322DC">
        <w:t xml:space="preserve"> </w:t>
      </w:r>
      <w:r w:rsidRPr="004322DC">
        <w:t>dostępnej dla mieszkańców i odwiedzających. Udział w Konkursie jest jednoznaczny z nieodpłatnym</w:t>
      </w:r>
      <w:r w:rsidR="00B162B4" w:rsidRPr="004322DC">
        <w:t xml:space="preserve"> </w:t>
      </w:r>
      <w:r w:rsidRPr="004322DC">
        <w:t>przekazaniem własności pracy na rzecz Organizatora.</w:t>
      </w:r>
    </w:p>
    <w:p w14:paraId="0FA294A6" w14:textId="5C3CB9C3" w:rsidR="00C012E2" w:rsidRDefault="00C012E2" w:rsidP="00C012E2">
      <w:r>
        <w:t>9. Warunkiem udziału Uczestnika w Konkursie jest wyrażenie pisemnej zgody rodzica lub opiekuna</w:t>
      </w:r>
      <w:r w:rsidR="00B162B4">
        <w:t xml:space="preserve"> </w:t>
      </w:r>
      <w:r>
        <w:t>prawnego Uczestnika na udział w Konkursie oraz wyrażenie przez niego w imieniu Uczestnika zgody</w:t>
      </w:r>
      <w:r w:rsidR="00B162B4">
        <w:t xml:space="preserve"> </w:t>
      </w:r>
      <w:r>
        <w:t>na wykorzystanie pracy plastycznej w sposób określony w Regulaminie.</w:t>
      </w:r>
    </w:p>
    <w:p w14:paraId="084769F2" w14:textId="69EBA629" w:rsidR="00C012E2" w:rsidRDefault="00C012E2" w:rsidP="00C012E2">
      <w:r>
        <w:t>10. Zgłoszenie pracy plastycznej do Konkursu jest związane z dobrowolnym przekazaniem danych</w:t>
      </w:r>
      <w:r w:rsidR="00B162B4">
        <w:t xml:space="preserve"> </w:t>
      </w:r>
      <w:r>
        <w:t>osobowych Uczestnika i jego rodziców lub opiekunów prawnych zawartych w Zgłoszeniu oraz w</w:t>
      </w:r>
      <w:r w:rsidR="00B162B4">
        <w:t xml:space="preserve"> </w:t>
      </w:r>
      <w:r>
        <w:t>oświadczeniach załączonych do Zgłoszenia. Warunkiem udziału w Konkursie jest dobrowolne</w:t>
      </w:r>
      <w:r w:rsidR="00B162B4">
        <w:t xml:space="preserve"> </w:t>
      </w:r>
      <w:r>
        <w:t>przekazanie danych osobowych, o których mowa w zdaniu poprzedzającym, oraz dostarczenie do</w:t>
      </w:r>
      <w:r w:rsidR="00B162B4">
        <w:t xml:space="preserve"> </w:t>
      </w:r>
      <w:r>
        <w:t>Organizatora wraz z pracą.</w:t>
      </w:r>
    </w:p>
    <w:p w14:paraId="36B82010" w14:textId="77777777" w:rsidR="00C012E2" w:rsidRDefault="00C012E2" w:rsidP="00C012E2">
      <w:r>
        <w:t>11. Prace anonimowe nie będą brały udziału w Konkursie.</w:t>
      </w:r>
    </w:p>
    <w:p w14:paraId="438CB4FB" w14:textId="77777777" w:rsidR="00B162B4" w:rsidRDefault="00B162B4" w:rsidP="00C012E2"/>
    <w:p w14:paraId="50B2D3AA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§3</w:t>
      </w:r>
    </w:p>
    <w:p w14:paraId="776EF007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Wyniki Konkursu i nagrody</w:t>
      </w:r>
    </w:p>
    <w:p w14:paraId="4358F17F" w14:textId="31F13544" w:rsidR="00C012E2" w:rsidRDefault="00C012E2" w:rsidP="00C012E2">
      <w:r>
        <w:t>1. O wyłonieniu zwycięzców Konkursu decyduje powołane w tym celu przez Organizatora jury (dalej:</w:t>
      </w:r>
      <w:r w:rsidR="00B162B4">
        <w:t xml:space="preserve"> </w:t>
      </w:r>
      <w:r>
        <w:t>„Jury”). Skład Jury ustala Organizator.</w:t>
      </w:r>
    </w:p>
    <w:p w14:paraId="2D6030F0" w14:textId="6BE1ACD5" w:rsidR="00C012E2" w:rsidRDefault="00C012E2" w:rsidP="00C012E2">
      <w:r>
        <w:lastRenderedPageBreak/>
        <w:t>2. Spośród przekazanych prac Jury wyłoni po jednym laureacie z każdej kategorii wiekowej</w:t>
      </w:r>
      <w:r w:rsidR="00B162B4">
        <w:t xml:space="preserve"> </w:t>
      </w:r>
      <w:r>
        <w:t>wymienionych w § 2 ust. 2, z zastrzeżeniem, iż Organizator może zrezygnować z wyłonienia</w:t>
      </w:r>
      <w:r w:rsidR="00B162B4">
        <w:t xml:space="preserve"> </w:t>
      </w:r>
      <w:r>
        <w:t>laureatów w poszczególnych kategoriach wiekowych.</w:t>
      </w:r>
    </w:p>
    <w:p w14:paraId="5E4222FB" w14:textId="77777777" w:rsidR="00C012E2" w:rsidRDefault="00C012E2" w:rsidP="00C012E2">
      <w:r>
        <w:t>3. Jury dokona oceny prac plastycznych w terminie 3 dni od dnia upływu terminu do nadsyłania prac.</w:t>
      </w:r>
    </w:p>
    <w:p w14:paraId="2A44CF13" w14:textId="77777777" w:rsidR="00C012E2" w:rsidRDefault="00C012E2" w:rsidP="00C012E2">
      <w:r>
        <w:t>4. Jury dokona oceny prac plastycznych zgodnie z następującymi kryteriami:</w:t>
      </w:r>
    </w:p>
    <w:p w14:paraId="2CC8E837" w14:textId="77777777" w:rsidR="00C012E2" w:rsidRDefault="00C012E2" w:rsidP="00C012E2">
      <w:r>
        <w:t>1) Pomysłowość i oryginalność.</w:t>
      </w:r>
    </w:p>
    <w:p w14:paraId="3281576E" w14:textId="77777777" w:rsidR="00C012E2" w:rsidRDefault="00C012E2" w:rsidP="00C012E2">
      <w:r>
        <w:t>2) Estetyka wykonania.</w:t>
      </w:r>
    </w:p>
    <w:p w14:paraId="2703DB72" w14:textId="3F3785DF" w:rsidR="00C012E2" w:rsidRDefault="00C012E2" w:rsidP="00C012E2">
      <w:r>
        <w:t xml:space="preserve">3) Nawiązanie do tradycji </w:t>
      </w:r>
      <w:r w:rsidR="006D6D92">
        <w:t>wielkanocnych</w:t>
      </w:r>
      <w:r>
        <w:t>.</w:t>
      </w:r>
    </w:p>
    <w:p w14:paraId="5A067F00" w14:textId="77777777" w:rsidR="00C012E2" w:rsidRDefault="00C012E2" w:rsidP="00C012E2">
      <w:r>
        <w:t>4) Technika wykonania pracy plastycznej.</w:t>
      </w:r>
    </w:p>
    <w:p w14:paraId="677E9CE5" w14:textId="47C20DE1" w:rsidR="00C012E2" w:rsidRDefault="00C012E2" w:rsidP="00C012E2">
      <w:r>
        <w:t>5. Wyniki zostaną ogłoszone dnia 2</w:t>
      </w:r>
      <w:r w:rsidR="00701C56">
        <w:t>8</w:t>
      </w:r>
      <w:r>
        <w:t xml:space="preserve"> </w:t>
      </w:r>
      <w:r w:rsidR="00701C56">
        <w:t>marca</w:t>
      </w:r>
      <w:r>
        <w:t xml:space="preserve"> 202</w:t>
      </w:r>
      <w:r w:rsidR="00701C56">
        <w:t>6</w:t>
      </w:r>
      <w:r>
        <w:t xml:space="preserve"> r., podczas Jarmarku </w:t>
      </w:r>
      <w:r w:rsidR="00DF35F8">
        <w:t>Wielkanocnego</w:t>
      </w:r>
      <w:r>
        <w:t>, o</w:t>
      </w:r>
      <w:r w:rsidR="00B162B4">
        <w:t xml:space="preserve"> </w:t>
      </w:r>
      <w:r>
        <w:t>szczegółach uczestnicy zostaną poinformowani indywidualnie, jak i również informacja zostanie</w:t>
      </w:r>
      <w:r w:rsidR="00B162B4">
        <w:t xml:space="preserve"> </w:t>
      </w:r>
      <w:r>
        <w:t>umieszczona na stronie luban.pl.</w:t>
      </w:r>
    </w:p>
    <w:p w14:paraId="6F9EAE23" w14:textId="669EC38E" w:rsidR="00C012E2" w:rsidRDefault="00C012E2" w:rsidP="00C012E2">
      <w:r>
        <w:t xml:space="preserve">7. Każdy laureat Konkursu otrzyma jedną z </w:t>
      </w:r>
      <w:r w:rsidRPr="004322DC">
        <w:t>nagród rzeczowych</w:t>
      </w:r>
      <w:r>
        <w:t>. Nagrody rzeczowe przyznaje Jury i nie podlegają one zamianie na inne nagrody</w:t>
      </w:r>
      <w:r w:rsidR="00B162B4">
        <w:t xml:space="preserve"> rzeczowe</w:t>
      </w:r>
      <w:r>
        <w:t xml:space="preserve"> ani na ich równowartość pieniężną.</w:t>
      </w:r>
    </w:p>
    <w:p w14:paraId="7B674EE8" w14:textId="4631CBB9" w:rsidR="00C012E2" w:rsidRDefault="00C012E2" w:rsidP="00C012E2">
      <w:r>
        <w:t>8. Jury ma prawo do przyznania dodatkowych nagród – dla uczestników Konkursu, którzy</w:t>
      </w:r>
      <w:r w:rsidR="00B162B4">
        <w:t xml:space="preserve"> </w:t>
      </w:r>
      <w:r>
        <w:t>przygotowali ciekawe i warte wyróżnienia prace plastyczne, lecz nie zostali zaliczeni do grona</w:t>
      </w:r>
      <w:r w:rsidR="00B162B4">
        <w:t xml:space="preserve"> </w:t>
      </w:r>
      <w:r>
        <w:t>laureatów Konkursu.</w:t>
      </w:r>
    </w:p>
    <w:p w14:paraId="454B1457" w14:textId="77777777" w:rsidR="00C012E2" w:rsidRDefault="00C012E2" w:rsidP="00C012E2">
      <w:r>
        <w:t>9. Decyzja Jury o wyłonieniu laureatów Konkursu oraz przyznaniu im nagród jest ostateczna.</w:t>
      </w:r>
    </w:p>
    <w:p w14:paraId="54925CA6" w14:textId="77777777" w:rsidR="00B162B4" w:rsidRDefault="00B162B4" w:rsidP="00C012E2"/>
    <w:p w14:paraId="6C582365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§4</w:t>
      </w:r>
    </w:p>
    <w:p w14:paraId="0C52D913" w14:textId="77777777" w:rsidR="00C012E2" w:rsidRPr="00B162B4" w:rsidRDefault="00C012E2" w:rsidP="00B162B4">
      <w:pPr>
        <w:jc w:val="center"/>
        <w:rPr>
          <w:b/>
          <w:bCs/>
        </w:rPr>
      </w:pPr>
      <w:r w:rsidRPr="00B162B4">
        <w:rPr>
          <w:b/>
          <w:bCs/>
        </w:rPr>
        <w:t>Postanowienia końcowe</w:t>
      </w:r>
    </w:p>
    <w:p w14:paraId="7D7DF2D7" w14:textId="7C9D5A48" w:rsidR="00C012E2" w:rsidRDefault="00C012E2" w:rsidP="00C012E2">
      <w:r>
        <w:t>1. Organizator zastrzega sobie prawo do zmian Regulaminu, w tym prawo zmiany terminu trwania</w:t>
      </w:r>
      <w:r w:rsidR="00B162B4">
        <w:t xml:space="preserve"> </w:t>
      </w:r>
      <w:r>
        <w:t>Konkursu lub terminu na dostarczania prac. Zmiana Regulaminu może nastąpić wyłącznie przed</w:t>
      </w:r>
      <w:r w:rsidR="00B162B4">
        <w:t xml:space="preserve"> </w:t>
      </w:r>
      <w:r>
        <w:t>upływem terminu składania prac plastycznych.</w:t>
      </w:r>
    </w:p>
    <w:p w14:paraId="4057D9FC" w14:textId="21680FB5" w:rsidR="00C012E2" w:rsidRDefault="00C012E2" w:rsidP="00C012E2">
      <w:r>
        <w:t xml:space="preserve">2. Zmiany Regulaminu będą ogłaszane na stronie internetowej Organizatora: </w:t>
      </w:r>
      <w:hyperlink r:id="rId6" w:history="1">
        <w:r w:rsidR="00B162B4" w:rsidRPr="00D249F0">
          <w:rPr>
            <w:rStyle w:val="Hipercze"/>
          </w:rPr>
          <w:t>https://www.luban.pl</w:t>
        </w:r>
      </w:hyperlink>
      <w:r w:rsidR="00B162B4">
        <w:t xml:space="preserve"> </w:t>
      </w:r>
      <w:r>
        <w:t>oraz na portalu Facebook: https://www.facebook.com/lubieluban.</w:t>
      </w:r>
    </w:p>
    <w:p w14:paraId="055267AD" w14:textId="77777777" w:rsidR="00C012E2" w:rsidRDefault="00C012E2" w:rsidP="00C012E2">
      <w:r>
        <w:t>3. Organizator zastrzega sobie prawo do:</w:t>
      </w:r>
    </w:p>
    <w:p w14:paraId="45600421" w14:textId="77777777" w:rsidR="00C012E2" w:rsidRDefault="00C012E2" w:rsidP="00C012E2">
      <w:r>
        <w:t>1) odstąpienia od organizowania Konkursu bez podania przyczyny;</w:t>
      </w:r>
    </w:p>
    <w:p w14:paraId="36B138C2" w14:textId="38C5AC68" w:rsidR="00C012E2" w:rsidRDefault="00C012E2" w:rsidP="00C012E2">
      <w:r>
        <w:lastRenderedPageBreak/>
        <w:t>2) nierozstrzygnięcia Konkursu i niewyłonienia laureatów we wszystkich lub w niektórych</w:t>
      </w:r>
      <w:r w:rsidR="00B162B4">
        <w:t xml:space="preserve"> </w:t>
      </w:r>
      <w:r>
        <w:t>kategoriach, w szczególności w przypadku zbyt małej liczby przesłanych wszystkich prac we</w:t>
      </w:r>
      <w:r w:rsidR="00B162B4">
        <w:t xml:space="preserve"> </w:t>
      </w:r>
      <w:r>
        <w:t>wszystkich lub w danej kategorii.</w:t>
      </w:r>
    </w:p>
    <w:p w14:paraId="3EA84DD4" w14:textId="05D2310A" w:rsidR="00C012E2" w:rsidRDefault="00C012E2" w:rsidP="00C012E2">
      <w:r>
        <w:t>4. Kwestie sporne związane z interpretacją Regulaminu lub kwestie nieuregulowane w Regulaminie</w:t>
      </w:r>
      <w:r w:rsidR="00B162B4">
        <w:t xml:space="preserve"> </w:t>
      </w:r>
      <w:r>
        <w:t>rozstrzyga Organizator.</w:t>
      </w:r>
    </w:p>
    <w:p w14:paraId="7CEEDF98" w14:textId="59490C1F" w:rsidR="00C012E2" w:rsidRDefault="00C012E2" w:rsidP="00C012E2">
      <w:r>
        <w:t>5. Dodatkowych informacji na temat Konkursu w imieniu Organizatora udziela zespół ds. informacji,</w:t>
      </w:r>
      <w:r w:rsidR="00B162B4">
        <w:t xml:space="preserve"> </w:t>
      </w:r>
      <w:r>
        <w:t>promocji i szkoleń Łużyckiego Centrum Rozwoju - e-mail: promocja@luban.pl</w:t>
      </w:r>
    </w:p>
    <w:p w14:paraId="7304BF07" w14:textId="77777777" w:rsidR="00C012E2" w:rsidRDefault="00C012E2" w:rsidP="00C012E2">
      <w:r>
        <w:t>6. Przesłanie pracy w ramach Konkursu oznacza akceptację Regulaminu.</w:t>
      </w:r>
    </w:p>
    <w:p w14:paraId="4693B104" w14:textId="182176A4" w:rsidR="00803909" w:rsidRDefault="00C012E2" w:rsidP="00C012E2">
      <w:r>
        <w:t>7. W kwestiach nieuregulowanych niniejszym Regulaminem stosuje się przepisy kodeksu cywilnego.</w:t>
      </w:r>
    </w:p>
    <w:sectPr w:rsidR="008039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595182">
    <w:abstractNumId w:val="8"/>
  </w:num>
  <w:num w:numId="2" w16cid:durableId="1057511249">
    <w:abstractNumId w:val="6"/>
  </w:num>
  <w:num w:numId="3" w16cid:durableId="1043797932">
    <w:abstractNumId w:val="5"/>
  </w:num>
  <w:num w:numId="4" w16cid:durableId="562255628">
    <w:abstractNumId w:val="4"/>
  </w:num>
  <w:num w:numId="5" w16cid:durableId="1459372752">
    <w:abstractNumId w:val="7"/>
  </w:num>
  <w:num w:numId="6" w16cid:durableId="998312847">
    <w:abstractNumId w:val="3"/>
  </w:num>
  <w:num w:numId="7" w16cid:durableId="1566800311">
    <w:abstractNumId w:val="2"/>
  </w:num>
  <w:num w:numId="8" w16cid:durableId="2074885315">
    <w:abstractNumId w:val="1"/>
  </w:num>
  <w:num w:numId="9" w16cid:durableId="6454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603"/>
    <w:rsid w:val="00034616"/>
    <w:rsid w:val="0006063C"/>
    <w:rsid w:val="0015074B"/>
    <w:rsid w:val="00152A12"/>
    <w:rsid w:val="0029639D"/>
    <w:rsid w:val="00326F90"/>
    <w:rsid w:val="003D7260"/>
    <w:rsid w:val="00412756"/>
    <w:rsid w:val="004322DC"/>
    <w:rsid w:val="006D6D92"/>
    <w:rsid w:val="00701C56"/>
    <w:rsid w:val="00764AC0"/>
    <w:rsid w:val="00773B86"/>
    <w:rsid w:val="00803909"/>
    <w:rsid w:val="00803A90"/>
    <w:rsid w:val="00866582"/>
    <w:rsid w:val="00914F1D"/>
    <w:rsid w:val="00A76453"/>
    <w:rsid w:val="00AA1D8D"/>
    <w:rsid w:val="00B162B4"/>
    <w:rsid w:val="00B47730"/>
    <w:rsid w:val="00C012E2"/>
    <w:rsid w:val="00CB0664"/>
    <w:rsid w:val="00DC69DC"/>
    <w:rsid w:val="00DF35F8"/>
    <w:rsid w:val="00FC693F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A26FC"/>
  <w14:defaultImageDpi w14:val="300"/>
  <w15:docId w15:val="{3A55C092-66EE-4DF3-96FB-19F9F261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162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b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Natalia Balicka</cp:lastModifiedBy>
  <cp:revision>2</cp:revision>
  <dcterms:created xsi:type="dcterms:W3CDTF">2026-03-25T08:25:00Z</dcterms:created>
  <dcterms:modified xsi:type="dcterms:W3CDTF">2026-03-25T08:25:00Z</dcterms:modified>
  <cp:category/>
</cp:coreProperties>
</file>